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9E22F4" w:rsidRPr="00FC6B29" w14:paraId="3127BA1B" w14:textId="77777777" w:rsidTr="009E22F4">
        <w:tc>
          <w:tcPr>
            <w:tcW w:w="1555" w:type="dxa"/>
          </w:tcPr>
          <w:p w14:paraId="088F839A" w14:textId="49222455" w:rsidR="009E22F4" w:rsidRPr="00FC6B29" w:rsidRDefault="009E22F4" w:rsidP="004D0B64">
            <w:pPr>
              <w:pStyle w:val="Zkladnodstavec"/>
              <w:rPr>
                <w:rFonts w:asciiTheme="minorHAnsi" w:hAnsiTheme="minorHAnsi" w:cstheme="minorHAnsi"/>
                <w:b/>
                <w:bCs/>
                <w:color w:val="006FAF"/>
                <w:sz w:val="22"/>
                <w:szCs w:val="22"/>
              </w:rPr>
            </w:pPr>
            <w:r w:rsidRPr="00FC6B29">
              <w:rPr>
                <w:rFonts w:asciiTheme="minorHAnsi" w:hAnsiTheme="minorHAnsi" w:cstheme="minorHAnsi"/>
                <w:b/>
                <w:bCs/>
                <w:noProof/>
                <w:color w:val="006FAF"/>
                <w:sz w:val="22"/>
                <w:szCs w:val="22"/>
              </w:rPr>
              <w:drawing>
                <wp:inline distT="0" distB="0" distL="0" distR="0" wp14:anchorId="3DD8A27A" wp14:editId="7664D4EA">
                  <wp:extent cx="776377" cy="972121"/>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3388" cy="980899"/>
                          </a:xfrm>
                          <a:prstGeom prst="rect">
                            <a:avLst/>
                          </a:prstGeom>
                        </pic:spPr>
                      </pic:pic>
                    </a:graphicData>
                  </a:graphic>
                </wp:inline>
              </w:drawing>
            </w:r>
          </w:p>
        </w:tc>
        <w:tc>
          <w:tcPr>
            <w:tcW w:w="7507" w:type="dxa"/>
            <w:vAlign w:val="center"/>
          </w:tcPr>
          <w:p w14:paraId="489D2318" w14:textId="77777777" w:rsidR="009E22F4" w:rsidRPr="00FC6B29" w:rsidRDefault="009E22F4" w:rsidP="009E22F4">
            <w:pPr>
              <w:pStyle w:val="Zkladnodstavec"/>
              <w:jc w:val="center"/>
              <w:rPr>
                <w:rFonts w:asciiTheme="minorHAnsi" w:hAnsiTheme="minorHAnsi" w:cstheme="minorHAnsi"/>
                <w:b/>
                <w:bCs/>
                <w:color w:val="006FAF"/>
                <w:sz w:val="28"/>
                <w:szCs w:val="28"/>
              </w:rPr>
            </w:pPr>
            <w:r w:rsidRPr="00FC6B29">
              <w:rPr>
                <w:rFonts w:asciiTheme="minorHAnsi" w:hAnsiTheme="minorHAnsi" w:cstheme="minorHAnsi"/>
                <w:b/>
                <w:bCs/>
                <w:color w:val="006FAF"/>
                <w:sz w:val="28"/>
                <w:szCs w:val="28"/>
              </w:rPr>
              <w:t>PODMÍNKY PŘIJÍMACÍHO ŘÍZENÍ PEDAGOGICKÉ FAKULTY UP</w:t>
            </w:r>
          </w:p>
          <w:p w14:paraId="4F58353F" w14:textId="1B3B13FE" w:rsidR="009E22F4" w:rsidRPr="00FC6B29" w:rsidRDefault="009E22F4" w:rsidP="009E22F4">
            <w:pPr>
              <w:pStyle w:val="Zkladnodstavec"/>
              <w:jc w:val="center"/>
              <w:rPr>
                <w:rFonts w:asciiTheme="minorHAnsi" w:hAnsiTheme="minorHAnsi" w:cstheme="minorHAnsi"/>
                <w:color w:val="0070C0"/>
                <w:sz w:val="28"/>
                <w:szCs w:val="28"/>
              </w:rPr>
            </w:pPr>
            <w:r w:rsidRPr="00FC6B29">
              <w:rPr>
                <w:rFonts w:asciiTheme="minorHAnsi" w:hAnsiTheme="minorHAnsi" w:cstheme="minorHAnsi"/>
                <w:b/>
                <w:bCs/>
                <w:color w:val="006FAF"/>
                <w:sz w:val="28"/>
                <w:szCs w:val="28"/>
              </w:rPr>
              <w:t xml:space="preserve">V OLOMOUCI </w:t>
            </w:r>
            <w:r w:rsidRPr="00FC6B29">
              <w:rPr>
                <w:rFonts w:asciiTheme="minorHAnsi" w:hAnsiTheme="minorHAnsi" w:cstheme="minorHAnsi"/>
                <w:b/>
                <w:bCs/>
                <w:color w:val="0070C0"/>
                <w:sz w:val="28"/>
                <w:szCs w:val="28"/>
              </w:rPr>
              <w:t>PRO AKADEMICKÝ ROK 202</w:t>
            </w:r>
            <w:r w:rsidR="00612A38">
              <w:rPr>
                <w:rFonts w:asciiTheme="minorHAnsi" w:hAnsiTheme="minorHAnsi" w:cstheme="minorHAnsi"/>
                <w:b/>
                <w:bCs/>
                <w:color w:val="0070C0"/>
                <w:sz w:val="28"/>
                <w:szCs w:val="28"/>
              </w:rPr>
              <w:t>4</w:t>
            </w:r>
            <w:r w:rsidRPr="00FC6B29">
              <w:rPr>
                <w:rFonts w:asciiTheme="minorHAnsi" w:hAnsiTheme="minorHAnsi" w:cstheme="minorHAnsi"/>
                <w:b/>
                <w:bCs/>
                <w:color w:val="0070C0"/>
                <w:sz w:val="28"/>
                <w:szCs w:val="28"/>
              </w:rPr>
              <w:t>/202</w:t>
            </w:r>
            <w:r w:rsidR="00612A38">
              <w:rPr>
                <w:rFonts w:asciiTheme="minorHAnsi" w:hAnsiTheme="minorHAnsi" w:cstheme="minorHAnsi"/>
                <w:b/>
                <w:bCs/>
                <w:color w:val="0070C0"/>
                <w:sz w:val="28"/>
                <w:szCs w:val="28"/>
              </w:rPr>
              <w:t>5</w:t>
            </w:r>
          </w:p>
          <w:p w14:paraId="04B865D8" w14:textId="77777777" w:rsidR="009E22F4" w:rsidRPr="00FC6B29" w:rsidRDefault="009E22F4" w:rsidP="004D0B64">
            <w:pPr>
              <w:pStyle w:val="Zkladnodstavec"/>
              <w:rPr>
                <w:rFonts w:asciiTheme="minorHAnsi" w:hAnsiTheme="minorHAnsi" w:cstheme="minorHAnsi"/>
                <w:b/>
                <w:bCs/>
                <w:color w:val="006FAF"/>
                <w:sz w:val="22"/>
                <w:szCs w:val="22"/>
              </w:rPr>
            </w:pPr>
          </w:p>
        </w:tc>
      </w:tr>
    </w:tbl>
    <w:p w14:paraId="37205031" w14:textId="77777777" w:rsidR="00667505" w:rsidRDefault="00667505" w:rsidP="00667505">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22"/>
          <w:szCs w:val="22"/>
        </w:rPr>
        <w:t> </w:t>
      </w:r>
    </w:p>
    <w:p w14:paraId="6DB13E0A" w14:textId="77777777"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6FAF"/>
          <w:sz w:val="22"/>
          <w:szCs w:val="22"/>
        </w:rPr>
        <w:t>Termíny podání přihlášek</w:t>
      </w:r>
      <w:r>
        <w:rPr>
          <w:rStyle w:val="eop"/>
          <w:rFonts w:ascii="Calibri" w:hAnsi="Calibri" w:cs="Calibri"/>
          <w:color w:val="006FAF"/>
          <w:sz w:val="22"/>
          <w:szCs w:val="22"/>
        </w:rPr>
        <w:t> </w:t>
      </w:r>
    </w:p>
    <w:p w14:paraId="015B26C8" w14:textId="77777777" w:rsidR="00384391" w:rsidRDefault="00384391" w:rsidP="00642AC3">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shd w:val="clear" w:color="auto" w:fill="FFFFFF"/>
        </w:rPr>
      </w:pPr>
    </w:p>
    <w:p w14:paraId="43A60875" w14:textId="381EDD1D" w:rsidR="00667505" w:rsidRDefault="00667505" w:rsidP="0031283B">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 xml:space="preserve">Termín podání </w:t>
      </w:r>
      <w:r>
        <w:rPr>
          <w:rStyle w:val="normaltextrun"/>
          <w:rFonts w:ascii="Calibri" w:hAnsi="Calibri" w:cs="Calibri"/>
          <w:b/>
          <w:bCs/>
          <w:color w:val="000000"/>
          <w:sz w:val="22"/>
          <w:szCs w:val="22"/>
          <w:shd w:val="clear" w:color="auto" w:fill="FFFFFF"/>
        </w:rPr>
        <w:t xml:space="preserve">přihlášek pro bakalářské, magisterské a navazující magisterské studijní programy </w:t>
      </w:r>
      <w:r>
        <w:rPr>
          <w:rFonts w:ascii="Calibri" w:hAnsi="Calibri" w:cs="Calibri"/>
          <w:color w:val="000000"/>
          <w:sz w:val="22"/>
          <w:szCs w:val="22"/>
        </w:rPr>
        <w:br/>
      </w:r>
      <w:r>
        <w:rPr>
          <w:rStyle w:val="normaltextrun"/>
          <w:rFonts w:ascii="Calibri" w:hAnsi="Calibri" w:cs="Calibri"/>
          <w:color w:val="000000"/>
          <w:sz w:val="22"/>
          <w:szCs w:val="22"/>
          <w:shd w:val="clear" w:color="auto" w:fill="FFFFFF"/>
        </w:rPr>
        <w:t xml:space="preserve">v prezenční i kombinované formě studia je </w:t>
      </w:r>
      <w:r>
        <w:rPr>
          <w:rStyle w:val="normaltextrun"/>
          <w:rFonts w:ascii="Calibri" w:hAnsi="Calibri" w:cs="Calibri"/>
          <w:b/>
          <w:bCs/>
          <w:color w:val="000000"/>
          <w:sz w:val="22"/>
          <w:szCs w:val="22"/>
          <w:shd w:val="clear" w:color="auto" w:fill="FFFFFF"/>
        </w:rPr>
        <w:t>od 1. 11. 2023 do 15. 3. 2024</w:t>
      </w:r>
      <w:r>
        <w:rPr>
          <w:rStyle w:val="normaltextrun"/>
          <w:rFonts w:ascii="Calibri" w:hAnsi="Calibri" w:cs="Calibri"/>
          <w:color w:val="000000"/>
          <w:sz w:val="22"/>
          <w:szCs w:val="22"/>
          <w:shd w:val="clear" w:color="auto" w:fill="FFFFFF"/>
        </w:rPr>
        <w:t xml:space="preserve">. Rektor UP může prodloužit termín podání přihlášek </w:t>
      </w:r>
      <w:r>
        <w:rPr>
          <w:rStyle w:val="normaltextrun"/>
          <w:rFonts w:ascii="Calibri" w:hAnsi="Calibri" w:cs="Calibri"/>
          <w:b/>
          <w:bCs/>
          <w:color w:val="000000"/>
          <w:sz w:val="22"/>
          <w:szCs w:val="22"/>
          <w:shd w:val="clear" w:color="auto" w:fill="FFFFFF"/>
        </w:rPr>
        <w:t>do</w:t>
      </w:r>
      <w:r>
        <w:rPr>
          <w:rStyle w:val="normaltextrun"/>
          <w:rFonts w:ascii="Calibri" w:hAnsi="Calibri" w:cs="Calibri"/>
          <w:color w:val="000000"/>
          <w:sz w:val="22"/>
          <w:szCs w:val="22"/>
          <w:shd w:val="clear" w:color="auto" w:fill="FFFFFF"/>
        </w:rPr>
        <w:t xml:space="preserve"> </w:t>
      </w:r>
      <w:r>
        <w:rPr>
          <w:rStyle w:val="normaltextrun"/>
          <w:rFonts w:ascii="Calibri" w:hAnsi="Calibri" w:cs="Calibri"/>
          <w:b/>
          <w:bCs/>
          <w:color w:val="000000"/>
          <w:sz w:val="22"/>
          <w:szCs w:val="22"/>
          <w:shd w:val="clear" w:color="auto" w:fill="FFFFFF"/>
        </w:rPr>
        <w:t xml:space="preserve">11. 7. 2024 </w:t>
      </w:r>
      <w:r>
        <w:rPr>
          <w:rStyle w:val="normaltextrun"/>
          <w:rFonts w:ascii="Calibri" w:hAnsi="Calibri" w:cs="Calibri"/>
          <w:color w:val="000000"/>
          <w:sz w:val="22"/>
          <w:szCs w:val="22"/>
          <w:shd w:val="clear" w:color="auto" w:fill="FFFFFF"/>
        </w:rPr>
        <w:t>(toto opatření nastává především v případě nenaplnění kapacity některých studijních programů).</w:t>
      </w:r>
      <w:r>
        <w:rPr>
          <w:rStyle w:val="eop"/>
          <w:rFonts w:ascii="Calibri" w:hAnsi="Calibri" w:cs="Calibri"/>
          <w:color w:val="000000"/>
          <w:sz w:val="22"/>
          <w:szCs w:val="22"/>
        </w:rPr>
        <w:t> </w:t>
      </w:r>
    </w:p>
    <w:p w14:paraId="539F5009" w14:textId="13157DA0" w:rsidR="00667505" w:rsidRDefault="00667505" w:rsidP="0031283B">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 xml:space="preserve">Termín podání </w:t>
      </w:r>
      <w:r>
        <w:rPr>
          <w:rStyle w:val="normaltextrun"/>
          <w:rFonts w:ascii="Calibri" w:hAnsi="Calibri" w:cs="Calibri"/>
          <w:b/>
          <w:bCs/>
          <w:color w:val="000000"/>
          <w:sz w:val="22"/>
          <w:szCs w:val="22"/>
          <w:shd w:val="clear" w:color="auto" w:fill="FFFFFF"/>
        </w:rPr>
        <w:t>přihlášek pro doktorské studijní programy je od 1. 11. 2023 do 31. 5</w:t>
      </w:r>
      <w:r w:rsidR="0031283B">
        <w:rPr>
          <w:rStyle w:val="normaltextrun"/>
          <w:rFonts w:ascii="Calibri" w:hAnsi="Calibri" w:cs="Calibri"/>
          <w:b/>
          <w:bCs/>
          <w:color w:val="000000"/>
          <w:sz w:val="22"/>
          <w:szCs w:val="22"/>
          <w:shd w:val="clear" w:color="auto" w:fill="FFFFFF"/>
        </w:rPr>
        <w:t>.</w:t>
      </w:r>
      <w:r>
        <w:rPr>
          <w:rStyle w:val="normaltextrun"/>
          <w:rFonts w:ascii="Calibri" w:hAnsi="Calibri" w:cs="Calibri"/>
          <w:b/>
          <w:bCs/>
          <w:color w:val="000000"/>
          <w:sz w:val="22"/>
          <w:szCs w:val="22"/>
          <w:shd w:val="clear" w:color="auto" w:fill="FFFFFF"/>
        </w:rPr>
        <w:t xml:space="preserve"> 2024</w:t>
      </w:r>
      <w:r>
        <w:rPr>
          <w:rStyle w:val="normaltextrun"/>
          <w:rFonts w:ascii="Calibri" w:hAnsi="Calibri" w:cs="Calibri"/>
          <w:color w:val="000000"/>
          <w:sz w:val="22"/>
          <w:szCs w:val="22"/>
          <w:shd w:val="clear" w:color="auto" w:fill="FFFFFF"/>
        </w:rPr>
        <w:t xml:space="preserve">. Rektor UP může prodloužit termín podání přihlášek nejdéle </w:t>
      </w:r>
      <w:r>
        <w:rPr>
          <w:rStyle w:val="normaltextrun"/>
          <w:rFonts w:ascii="Calibri" w:hAnsi="Calibri" w:cs="Calibri"/>
          <w:b/>
          <w:bCs/>
          <w:color w:val="000000"/>
          <w:sz w:val="22"/>
          <w:szCs w:val="22"/>
          <w:shd w:val="clear" w:color="auto" w:fill="FFFFFF"/>
        </w:rPr>
        <w:t xml:space="preserve">do 31. 8. 2024 </w:t>
      </w:r>
      <w:r>
        <w:rPr>
          <w:rStyle w:val="normaltextrun"/>
          <w:rFonts w:ascii="Calibri" w:hAnsi="Calibri" w:cs="Calibri"/>
          <w:color w:val="000000"/>
          <w:sz w:val="22"/>
          <w:szCs w:val="22"/>
          <w:shd w:val="clear" w:color="auto" w:fill="FFFFFF"/>
        </w:rPr>
        <w:t xml:space="preserve">(toto opatření nastává především </w:t>
      </w:r>
      <w:r>
        <w:rPr>
          <w:rFonts w:ascii="Calibri" w:hAnsi="Calibri" w:cs="Calibri"/>
          <w:color w:val="000000"/>
          <w:sz w:val="22"/>
          <w:szCs w:val="22"/>
        </w:rPr>
        <w:br/>
      </w:r>
      <w:r>
        <w:rPr>
          <w:rStyle w:val="normaltextrun"/>
          <w:rFonts w:ascii="Calibri" w:hAnsi="Calibri" w:cs="Calibri"/>
          <w:color w:val="000000"/>
          <w:sz w:val="22"/>
          <w:szCs w:val="22"/>
          <w:shd w:val="clear" w:color="auto" w:fill="FFFFFF"/>
        </w:rPr>
        <w:t>v případě nenaplnění kapacity některých studijních programů).</w:t>
      </w:r>
      <w:r>
        <w:rPr>
          <w:rStyle w:val="normaltextrun"/>
          <w:rFonts w:ascii="Calibri" w:hAnsi="Calibri" w:cs="Calibri"/>
          <w:b/>
          <w:bCs/>
          <w:color w:val="000000"/>
          <w:sz w:val="22"/>
          <w:szCs w:val="22"/>
          <w:shd w:val="clear" w:color="auto" w:fill="FFFFFF"/>
        </w:rPr>
        <w:t> </w:t>
      </w:r>
      <w:r>
        <w:rPr>
          <w:rStyle w:val="eop"/>
          <w:rFonts w:ascii="Calibri" w:hAnsi="Calibri" w:cs="Calibri"/>
          <w:color w:val="000000"/>
          <w:sz w:val="22"/>
          <w:szCs w:val="22"/>
        </w:rPr>
        <w:t> </w:t>
      </w:r>
    </w:p>
    <w:p w14:paraId="21CE59D0" w14:textId="394C4934" w:rsidR="00667505" w:rsidRDefault="00667505" w:rsidP="0031283B">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Termín podání </w:t>
      </w:r>
      <w:r>
        <w:rPr>
          <w:rStyle w:val="normaltextrun"/>
          <w:rFonts w:ascii="Calibri" w:hAnsi="Calibri" w:cs="Calibri"/>
          <w:b/>
          <w:bCs/>
          <w:color w:val="000000"/>
          <w:sz w:val="22"/>
          <w:szCs w:val="22"/>
          <w:shd w:val="clear" w:color="auto" w:fill="FFFFFF"/>
        </w:rPr>
        <w:t xml:space="preserve">přihlášek pro bakalářské, magisterské, navazující magisterské a doktorské studijní programy akreditované v cizím jazyce </w:t>
      </w:r>
      <w:r>
        <w:rPr>
          <w:rStyle w:val="normaltextrun"/>
          <w:rFonts w:ascii="Calibri" w:hAnsi="Calibri" w:cs="Calibri"/>
          <w:color w:val="000000"/>
          <w:sz w:val="22"/>
          <w:szCs w:val="22"/>
          <w:shd w:val="clear" w:color="auto" w:fill="FFFFFF"/>
        </w:rPr>
        <w:t xml:space="preserve">je od </w:t>
      </w:r>
      <w:r>
        <w:rPr>
          <w:rStyle w:val="normaltextrun"/>
          <w:rFonts w:ascii="Calibri" w:hAnsi="Calibri" w:cs="Calibri"/>
          <w:b/>
          <w:bCs/>
          <w:color w:val="000000"/>
          <w:sz w:val="22"/>
          <w:szCs w:val="22"/>
          <w:shd w:val="clear" w:color="auto" w:fill="FFFFFF"/>
        </w:rPr>
        <w:t>1. 11. 2023 nejdéle do 31. 8. 2024.</w:t>
      </w:r>
      <w:r>
        <w:rPr>
          <w:rStyle w:val="normaltextrun"/>
          <w:rFonts w:ascii="Calibri" w:hAnsi="Calibri" w:cs="Calibri"/>
          <w:color w:val="000000"/>
          <w:sz w:val="22"/>
          <w:szCs w:val="22"/>
          <w:shd w:val="clear" w:color="auto" w:fill="FFFFFF"/>
        </w:rPr>
        <w:t xml:space="preserve"> </w:t>
      </w:r>
    </w:p>
    <w:p w14:paraId="4E7EAD91" w14:textId="77777777" w:rsidR="00076684" w:rsidRDefault="00076684" w:rsidP="00667505">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shd w:val="clear" w:color="auto" w:fill="FFFFFF"/>
        </w:rPr>
      </w:pPr>
    </w:p>
    <w:p w14:paraId="502BB25C" w14:textId="77777777" w:rsidR="0038518E" w:rsidRDefault="0038518E" w:rsidP="0038518E">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FB0C4E">
        <w:rPr>
          <w:rStyle w:val="normaltextrun"/>
          <w:rFonts w:ascii="Calibri" w:hAnsi="Calibri" w:cs="Calibri"/>
          <w:b/>
          <w:bCs/>
          <w:color w:val="006FAF"/>
          <w:sz w:val="22"/>
          <w:szCs w:val="22"/>
        </w:rPr>
        <w:t>Podmínky k přijetí ke studiu</w:t>
      </w:r>
      <w:r w:rsidRPr="00E02535">
        <w:rPr>
          <w:rStyle w:val="eop"/>
          <w:rFonts w:ascii="Calibri" w:hAnsi="Calibri" w:cs="Calibri"/>
          <w:color w:val="006FAF"/>
          <w:sz w:val="22"/>
          <w:szCs w:val="22"/>
        </w:rPr>
        <w:t> </w:t>
      </w:r>
      <w:r w:rsidRPr="00E02535">
        <w:rPr>
          <w:rStyle w:val="normaltextrun"/>
          <w:rFonts w:ascii="Calibri" w:hAnsi="Calibri" w:cs="Calibri"/>
          <w:color w:val="000000"/>
          <w:sz w:val="22"/>
          <w:szCs w:val="22"/>
          <w:shd w:val="clear" w:color="auto" w:fill="FFFFFF"/>
        </w:rPr>
        <w:t xml:space="preserve"> </w:t>
      </w:r>
    </w:p>
    <w:p w14:paraId="21791C81" w14:textId="77777777" w:rsidR="004D3F26" w:rsidRPr="00E02535" w:rsidRDefault="004D3F26" w:rsidP="0038518E">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shd w:val="clear" w:color="auto" w:fill="FFFFFF"/>
        </w:rPr>
      </w:pPr>
    </w:p>
    <w:p w14:paraId="4F1D8BF0" w14:textId="10B2F2DC" w:rsidR="00E84DB3" w:rsidRPr="00642AC3" w:rsidRDefault="00E84DB3" w:rsidP="003D17C0">
      <w:pPr>
        <w:pStyle w:val="paragraph"/>
        <w:numPr>
          <w:ilvl w:val="0"/>
          <w:numId w:val="21"/>
        </w:numPr>
        <w:shd w:val="clear" w:color="auto" w:fill="FFFFFF"/>
        <w:spacing w:before="0" w:beforeAutospacing="0" w:after="120" w:afterAutospacing="0"/>
        <w:ind w:left="714" w:hanging="357"/>
        <w:jc w:val="both"/>
        <w:textAlignment w:val="baseline"/>
        <w:rPr>
          <w:rStyle w:val="normaltextrun"/>
          <w:rFonts w:ascii="Calibri" w:hAnsi="Calibri" w:cs="Calibri"/>
          <w:color w:val="000000"/>
          <w:sz w:val="22"/>
          <w:szCs w:val="22"/>
          <w:shd w:val="clear" w:color="auto" w:fill="FFFFFF"/>
        </w:rPr>
      </w:pPr>
      <w:r w:rsidRPr="00642AC3">
        <w:rPr>
          <w:rStyle w:val="normaltextrun"/>
          <w:rFonts w:ascii="Calibri" w:hAnsi="Calibri" w:cs="Calibri"/>
          <w:b/>
          <w:bCs/>
          <w:color w:val="000000"/>
          <w:sz w:val="22"/>
          <w:szCs w:val="22"/>
          <w:shd w:val="clear" w:color="auto" w:fill="FFFFFF"/>
        </w:rPr>
        <w:t>Bakalářský nebo magisterský</w:t>
      </w:r>
      <w:r w:rsidR="00A47272" w:rsidRPr="00642AC3">
        <w:rPr>
          <w:rStyle w:val="normaltextrun"/>
          <w:rFonts w:ascii="Calibri" w:hAnsi="Calibri" w:cs="Calibri"/>
          <w:b/>
          <w:bCs/>
          <w:color w:val="000000"/>
          <w:sz w:val="22"/>
          <w:szCs w:val="22"/>
          <w:shd w:val="clear" w:color="auto" w:fill="FFFFFF"/>
        </w:rPr>
        <w:t xml:space="preserve"> </w:t>
      </w:r>
      <w:r w:rsidRPr="00642AC3">
        <w:rPr>
          <w:rStyle w:val="normaltextrun"/>
          <w:rFonts w:ascii="Calibri" w:hAnsi="Calibri" w:cs="Calibri"/>
          <w:b/>
          <w:bCs/>
          <w:color w:val="000000"/>
          <w:sz w:val="22"/>
          <w:szCs w:val="22"/>
          <w:shd w:val="clear" w:color="auto" w:fill="FFFFFF"/>
        </w:rPr>
        <w:t>studijní program</w:t>
      </w:r>
    </w:p>
    <w:p w14:paraId="7D8EA192" w14:textId="7C20914D" w:rsidR="00D97AF8" w:rsidRPr="00642AC3" w:rsidRDefault="0038518E" w:rsidP="00E84DB3">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642AC3">
        <w:rPr>
          <w:rStyle w:val="normaltextrun"/>
          <w:rFonts w:ascii="Calibri" w:hAnsi="Calibri" w:cs="Calibri"/>
          <w:bCs/>
          <w:color w:val="000000"/>
          <w:sz w:val="22"/>
          <w:szCs w:val="22"/>
          <w:shd w:val="clear" w:color="auto" w:fill="FFFFFF"/>
        </w:rPr>
        <w:t>V případě studia</w:t>
      </w:r>
      <w:r w:rsidRPr="00642AC3">
        <w:rPr>
          <w:rStyle w:val="normaltextrun"/>
          <w:rFonts w:ascii="Calibri" w:hAnsi="Calibri" w:cs="Calibri"/>
          <w:b/>
          <w:bCs/>
          <w:color w:val="000000"/>
          <w:sz w:val="22"/>
          <w:szCs w:val="22"/>
          <w:shd w:val="clear" w:color="auto" w:fill="FFFFFF"/>
        </w:rPr>
        <w:t xml:space="preserve"> v bakalářském nebo magisterském</w:t>
      </w:r>
      <w:r w:rsidR="00A47272" w:rsidRPr="00642AC3">
        <w:rPr>
          <w:rStyle w:val="normaltextrun"/>
          <w:rFonts w:ascii="Calibri" w:hAnsi="Calibri" w:cs="Calibri"/>
          <w:b/>
          <w:bCs/>
          <w:color w:val="000000"/>
          <w:sz w:val="22"/>
          <w:szCs w:val="22"/>
          <w:shd w:val="clear" w:color="auto" w:fill="FFFFFF"/>
        </w:rPr>
        <w:t xml:space="preserve"> </w:t>
      </w:r>
      <w:r w:rsidRPr="00642AC3">
        <w:rPr>
          <w:rStyle w:val="normaltextrun"/>
          <w:rFonts w:ascii="Calibri" w:hAnsi="Calibri" w:cs="Calibri"/>
          <w:b/>
          <w:bCs/>
          <w:color w:val="000000"/>
          <w:sz w:val="22"/>
          <w:szCs w:val="22"/>
          <w:shd w:val="clear" w:color="auto" w:fill="FFFFFF"/>
        </w:rPr>
        <w:t xml:space="preserve">studijním programu </w:t>
      </w:r>
      <w:r w:rsidR="00E84DB3" w:rsidRPr="009014B7">
        <w:rPr>
          <w:rStyle w:val="normaltextrun"/>
          <w:rFonts w:ascii="Calibri" w:hAnsi="Calibri" w:cs="Calibri"/>
          <w:bCs/>
          <w:color w:val="000000"/>
          <w:sz w:val="22"/>
          <w:szCs w:val="22"/>
          <w:shd w:val="clear" w:color="auto" w:fill="FFFFFF"/>
        </w:rPr>
        <w:t xml:space="preserve">je podmínkou </w:t>
      </w:r>
      <w:r w:rsidRPr="009014B7">
        <w:rPr>
          <w:rStyle w:val="normaltextrun"/>
          <w:rFonts w:ascii="Calibri" w:hAnsi="Calibri" w:cs="Calibri"/>
          <w:bCs/>
          <w:color w:val="000000"/>
          <w:sz w:val="22"/>
          <w:szCs w:val="22"/>
          <w:shd w:val="clear" w:color="auto" w:fill="FFFFFF"/>
        </w:rPr>
        <w:t>doložení dokladu</w:t>
      </w:r>
      <w:r w:rsidRPr="00642AC3">
        <w:rPr>
          <w:rStyle w:val="normaltextrun"/>
          <w:rFonts w:ascii="Calibri" w:hAnsi="Calibri" w:cs="Calibri"/>
          <w:b/>
          <w:bCs/>
          <w:color w:val="000000"/>
          <w:sz w:val="22"/>
          <w:szCs w:val="22"/>
          <w:shd w:val="clear" w:color="auto" w:fill="FFFFFF"/>
        </w:rPr>
        <w:t xml:space="preserve"> </w:t>
      </w:r>
      <w:r w:rsidRPr="009014B7">
        <w:rPr>
          <w:rStyle w:val="normaltextrun"/>
          <w:rFonts w:ascii="Calibri" w:hAnsi="Calibri" w:cs="Calibri"/>
          <w:b/>
          <w:color w:val="000000"/>
          <w:sz w:val="22"/>
          <w:szCs w:val="22"/>
          <w:shd w:val="clear" w:color="auto" w:fill="FFFFFF"/>
        </w:rPr>
        <w:t>o řádném ukončení vzdělání s maturitní zkouškou</w:t>
      </w:r>
      <w:r w:rsidRPr="00642AC3">
        <w:rPr>
          <w:rStyle w:val="normaltextrun"/>
          <w:rFonts w:ascii="Calibri" w:hAnsi="Calibri" w:cs="Calibri"/>
          <w:color w:val="000000"/>
          <w:sz w:val="22"/>
          <w:szCs w:val="22"/>
          <w:shd w:val="clear" w:color="auto" w:fill="FFFFFF"/>
        </w:rPr>
        <w:t xml:space="preserve"> (</w:t>
      </w:r>
      <w:r w:rsidRPr="00642AC3">
        <w:rPr>
          <w:rStyle w:val="normaltextrun"/>
          <w:rFonts w:ascii="Calibri" w:hAnsi="Calibri" w:cs="Calibri"/>
          <w:b/>
          <w:bCs/>
          <w:color w:val="000000"/>
          <w:sz w:val="22"/>
          <w:szCs w:val="22"/>
          <w:shd w:val="clear" w:color="auto" w:fill="FFFFFF"/>
        </w:rPr>
        <w:t>maturitní vysvědčení</w:t>
      </w:r>
      <w:r w:rsidRPr="00642AC3">
        <w:rPr>
          <w:rStyle w:val="normaltextrun"/>
          <w:rFonts w:ascii="Calibri" w:hAnsi="Calibri" w:cs="Calibri"/>
          <w:color w:val="000000"/>
          <w:sz w:val="22"/>
          <w:szCs w:val="22"/>
          <w:shd w:val="clear" w:color="auto" w:fill="FFFFFF"/>
        </w:rPr>
        <w:t xml:space="preserve">). </w:t>
      </w:r>
    </w:p>
    <w:p w14:paraId="5F1AF04A" w14:textId="77777777" w:rsidR="00C94C37" w:rsidRPr="00642AC3" w:rsidRDefault="00C94C37" w:rsidP="00E84DB3">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shd w:val="clear" w:color="auto" w:fill="FFFFFF"/>
        </w:rPr>
      </w:pPr>
    </w:p>
    <w:p w14:paraId="6A4D4BAC" w14:textId="4810C60F" w:rsidR="00C94C37" w:rsidRPr="00642AC3" w:rsidRDefault="00C94C37" w:rsidP="00C94C37">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642AC3">
        <w:rPr>
          <w:rStyle w:val="normaltextrun"/>
          <w:rFonts w:ascii="Calibri" w:hAnsi="Calibri" w:cs="Calibri"/>
          <w:color w:val="000000"/>
          <w:sz w:val="22"/>
          <w:szCs w:val="22"/>
          <w:shd w:val="clear" w:color="auto" w:fill="FFFFFF"/>
        </w:rPr>
        <w:t xml:space="preserve">Pro přijetí ke studiu magisterského studijního programu </w:t>
      </w:r>
      <w:r w:rsidRPr="00642AC3">
        <w:rPr>
          <w:rStyle w:val="normaltextrun"/>
          <w:rFonts w:ascii="Calibri" w:hAnsi="Calibri" w:cs="Calibri"/>
          <w:b/>
          <w:color w:val="000000"/>
          <w:sz w:val="22"/>
          <w:szCs w:val="22"/>
          <w:shd w:val="clear" w:color="auto" w:fill="FFFFFF"/>
        </w:rPr>
        <w:t>Logopedie</w:t>
      </w:r>
      <w:r w:rsidRPr="00642AC3">
        <w:rPr>
          <w:rStyle w:val="normaltextrun"/>
          <w:rFonts w:ascii="Calibri" w:hAnsi="Calibri" w:cs="Calibri"/>
          <w:color w:val="000000"/>
          <w:sz w:val="22"/>
          <w:szCs w:val="22"/>
          <w:shd w:val="clear" w:color="auto" w:fill="FFFFFF"/>
        </w:rPr>
        <w:t xml:space="preserve"> a bakalářského studijního programu </w:t>
      </w:r>
      <w:r w:rsidRPr="00642AC3">
        <w:rPr>
          <w:rStyle w:val="normaltextrun"/>
          <w:rFonts w:ascii="Calibri" w:hAnsi="Calibri" w:cs="Calibri"/>
          <w:b/>
          <w:color w:val="000000"/>
          <w:sz w:val="22"/>
          <w:szCs w:val="22"/>
          <w:shd w:val="clear" w:color="auto" w:fill="FFFFFF"/>
        </w:rPr>
        <w:t>Učitelství pro mateřské školy a speciální pedagogika</w:t>
      </w:r>
      <w:r w:rsidRPr="00642AC3">
        <w:rPr>
          <w:rStyle w:val="normaltextrun"/>
          <w:rFonts w:ascii="Calibri" w:hAnsi="Calibri" w:cs="Calibri"/>
          <w:color w:val="000000"/>
          <w:sz w:val="22"/>
          <w:szCs w:val="22"/>
          <w:shd w:val="clear" w:color="auto" w:fill="FFFFFF"/>
        </w:rPr>
        <w:t xml:space="preserve"> je </w:t>
      </w:r>
      <w:r w:rsidR="009014B7">
        <w:rPr>
          <w:rStyle w:val="normaltextrun"/>
          <w:rFonts w:ascii="Calibri" w:hAnsi="Calibri" w:cs="Calibri"/>
          <w:color w:val="000000"/>
          <w:sz w:val="22"/>
          <w:szCs w:val="22"/>
          <w:shd w:val="clear" w:color="auto" w:fill="FFFFFF"/>
        </w:rPr>
        <w:t xml:space="preserve">navíc </w:t>
      </w:r>
      <w:r w:rsidRPr="00642AC3">
        <w:rPr>
          <w:rStyle w:val="normaltextrun"/>
          <w:rFonts w:ascii="Calibri" w:hAnsi="Calibri" w:cs="Calibri"/>
          <w:color w:val="000000"/>
          <w:sz w:val="22"/>
          <w:szCs w:val="22"/>
          <w:shd w:val="clear" w:color="auto" w:fill="FFFFFF"/>
        </w:rPr>
        <w:t xml:space="preserve">podmínkou doložení </w:t>
      </w:r>
      <w:r w:rsidRPr="00642AC3">
        <w:rPr>
          <w:rStyle w:val="normaltextrun"/>
          <w:rFonts w:ascii="Calibri" w:hAnsi="Calibri" w:cs="Calibri"/>
          <w:b/>
          <w:color w:val="000000"/>
          <w:sz w:val="22"/>
          <w:szCs w:val="22"/>
          <w:shd w:val="clear" w:color="auto" w:fill="FFFFFF"/>
        </w:rPr>
        <w:t>potvrzení o zdravotní způsobilosti.</w:t>
      </w:r>
    </w:p>
    <w:p w14:paraId="20106809" w14:textId="77777777" w:rsidR="00C94C37" w:rsidRPr="00642AC3" w:rsidRDefault="00C94C37" w:rsidP="00E84DB3">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shd w:val="clear" w:color="auto" w:fill="FFFFFF"/>
        </w:rPr>
      </w:pPr>
    </w:p>
    <w:p w14:paraId="62B164F6" w14:textId="0A7BC159" w:rsidR="003A0550" w:rsidRPr="00642AC3" w:rsidRDefault="008F7C9D" w:rsidP="008D0E71">
      <w:pPr>
        <w:pStyle w:val="paragraph"/>
        <w:shd w:val="clear" w:color="auto" w:fill="FFFFFF"/>
        <w:spacing w:before="0" w:beforeAutospacing="0" w:after="0" w:afterAutospacing="0"/>
        <w:jc w:val="both"/>
        <w:textAlignment w:val="baseline"/>
        <w:rPr>
          <w:rStyle w:val="normaltextrun"/>
          <w:rFonts w:ascii="Calibri" w:hAnsi="Calibri" w:cs="Calibri"/>
          <w:bCs/>
          <w:color w:val="000000"/>
          <w:sz w:val="22"/>
          <w:szCs w:val="22"/>
          <w:shd w:val="clear" w:color="auto" w:fill="FFFFFF"/>
        </w:rPr>
      </w:pPr>
      <w:r w:rsidRPr="00642AC3">
        <w:rPr>
          <w:rStyle w:val="normaltextrun"/>
          <w:rFonts w:ascii="Calibri" w:hAnsi="Calibri" w:cs="Calibri"/>
          <w:bCs/>
          <w:color w:val="000000"/>
          <w:sz w:val="22"/>
          <w:szCs w:val="22"/>
          <w:shd w:val="clear" w:color="auto" w:fill="FFFFFF"/>
        </w:rPr>
        <w:t>Pro přijetí ke studiu bakalářských a magisterských studijních programů</w:t>
      </w:r>
      <w:r w:rsidR="0003208A" w:rsidRPr="00642AC3">
        <w:rPr>
          <w:rStyle w:val="normaltextrun"/>
          <w:rFonts w:ascii="Calibri" w:hAnsi="Calibri" w:cs="Calibri"/>
          <w:bCs/>
          <w:color w:val="000000"/>
          <w:sz w:val="22"/>
          <w:szCs w:val="22"/>
          <w:shd w:val="clear" w:color="auto" w:fill="FFFFFF"/>
        </w:rPr>
        <w:t xml:space="preserve"> je podmínkou</w:t>
      </w:r>
      <w:r w:rsidRPr="00642AC3">
        <w:rPr>
          <w:rStyle w:val="normaltextrun"/>
          <w:rFonts w:ascii="Calibri" w:hAnsi="Calibri" w:cs="Calibri"/>
          <w:bCs/>
          <w:color w:val="000000"/>
          <w:sz w:val="22"/>
          <w:szCs w:val="22"/>
          <w:shd w:val="clear" w:color="auto" w:fill="FFFFFF"/>
        </w:rPr>
        <w:t xml:space="preserve"> </w:t>
      </w:r>
      <w:r w:rsidRPr="009014B7">
        <w:rPr>
          <w:rStyle w:val="normaltextrun"/>
          <w:rFonts w:ascii="Calibri" w:hAnsi="Calibri" w:cs="Calibri"/>
          <w:b/>
          <w:bCs/>
          <w:color w:val="000000"/>
          <w:sz w:val="22"/>
          <w:szCs w:val="22"/>
          <w:shd w:val="clear" w:color="auto" w:fill="FFFFFF"/>
        </w:rPr>
        <w:t>doložení výsledků národních srovnávacích zkoušek (</w:t>
      </w:r>
      <w:proofErr w:type="spellStart"/>
      <w:r w:rsidR="00EA3470" w:rsidRPr="009014B7">
        <w:rPr>
          <w:rStyle w:val="normaltextrun"/>
          <w:rFonts w:ascii="Calibri" w:hAnsi="Calibri" w:cs="Calibri"/>
          <w:b/>
          <w:bCs/>
          <w:color w:val="000000"/>
          <w:sz w:val="22"/>
          <w:szCs w:val="22"/>
          <w:shd w:val="clear" w:color="auto" w:fill="FFFFFF"/>
        </w:rPr>
        <w:t>Scio</w:t>
      </w:r>
      <w:proofErr w:type="spellEnd"/>
      <w:r w:rsidRPr="009014B7">
        <w:rPr>
          <w:rStyle w:val="normaltextrun"/>
          <w:rFonts w:ascii="Calibri" w:hAnsi="Calibri" w:cs="Calibri"/>
          <w:b/>
          <w:bCs/>
          <w:color w:val="000000"/>
          <w:sz w:val="22"/>
          <w:szCs w:val="22"/>
          <w:shd w:val="clear" w:color="auto" w:fill="FFFFFF"/>
        </w:rPr>
        <w:t>)</w:t>
      </w:r>
      <w:r w:rsidR="0003208A" w:rsidRPr="00642AC3">
        <w:rPr>
          <w:rStyle w:val="normaltextrun"/>
          <w:rFonts w:ascii="Calibri" w:hAnsi="Calibri" w:cs="Calibri"/>
          <w:bCs/>
          <w:color w:val="000000"/>
          <w:sz w:val="22"/>
          <w:szCs w:val="22"/>
          <w:shd w:val="clear" w:color="auto" w:fill="FFFFFF"/>
        </w:rPr>
        <w:t>.</w:t>
      </w:r>
    </w:p>
    <w:p w14:paraId="71D64EF8" w14:textId="77777777" w:rsidR="003A0550" w:rsidRPr="00642AC3" w:rsidRDefault="003A0550" w:rsidP="008D0E71">
      <w:pPr>
        <w:pStyle w:val="paragraph"/>
        <w:shd w:val="clear" w:color="auto" w:fill="FFFFFF"/>
        <w:spacing w:before="0" w:beforeAutospacing="0" w:after="0" w:afterAutospacing="0"/>
        <w:jc w:val="both"/>
        <w:textAlignment w:val="baseline"/>
        <w:rPr>
          <w:rStyle w:val="normaltextrun"/>
          <w:rFonts w:ascii="Calibri" w:hAnsi="Calibri" w:cs="Calibri"/>
          <w:bCs/>
          <w:color w:val="000000"/>
          <w:sz w:val="22"/>
          <w:szCs w:val="22"/>
          <w:shd w:val="clear" w:color="auto" w:fill="FFFFFF"/>
        </w:rPr>
      </w:pPr>
    </w:p>
    <w:p w14:paraId="4CCBD4DE" w14:textId="08A6E512" w:rsidR="00B21F90" w:rsidRPr="00642AC3" w:rsidRDefault="00B21F90" w:rsidP="008D0E71">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hd w:val="clear" w:color="auto" w:fill="FFFFFF"/>
        </w:rPr>
      </w:pPr>
      <w:r w:rsidRPr="00642AC3">
        <w:rPr>
          <w:rStyle w:val="normaltextrun"/>
          <w:rFonts w:ascii="Calibri" w:hAnsi="Calibri" w:cs="Calibri"/>
          <w:color w:val="000000"/>
          <w:sz w:val="22"/>
          <w:shd w:val="clear" w:color="auto" w:fill="FFFFFF"/>
        </w:rPr>
        <w:t xml:space="preserve">Do bakalářských studijních programů a magisterských studijních programů v českém jazyce budou přijati uchazeči na základě výsledku </w:t>
      </w:r>
      <w:r w:rsidRPr="00642AC3">
        <w:rPr>
          <w:rStyle w:val="normaltextrun"/>
          <w:rFonts w:ascii="Calibri" w:hAnsi="Calibri" w:cs="Calibri"/>
          <w:b/>
          <w:bCs/>
          <w:color w:val="000000"/>
          <w:sz w:val="22"/>
          <w:shd w:val="clear" w:color="auto" w:fill="FFFFFF"/>
        </w:rPr>
        <w:t xml:space="preserve">národní srovnávací zkoušky (test </w:t>
      </w:r>
      <w:proofErr w:type="spellStart"/>
      <w:r w:rsidR="008D0309">
        <w:rPr>
          <w:rStyle w:val="normaltextrun"/>
          <w:rFonts w:ascii="Calibri" w:hAnsi="Calibri" w:cs="Calibri"/>
          <w:b/>
          <w:bCs/>
          <w:color w:val="000000"/>
          <w:sz w:val="22"/>
          <w:shd w:val="clear" w:color="auto" w:fill="FFFFFF"/>
        </w:rPr>
        <w:t>Scio</w:t>
      </w:r>
      <w:proofErr w:type="spellEnd"/>
      <w:r w:rsidRPr="00642AC3">
        <w:rPr>
          <w:rStyle w:val="normaltextrun"/>
          <w:rFonts w:ascii="Calibri" w:hAnsi="Calibri" w:cs="Calibri"/>
          <w:b/>
          <w:bCs/>
          <w:color w:val="000000"/>
          <w:sz w:val="22"/>
          <w:shd w:val="clear" w:color="auto" w:fill="FFFFFF"/>
        </w:rPr>
        <w:t>)</w:t>
      </w:r>
      <w:r w:rsidR="00356886" w:rsidRPr="00642AC3">
        <w:rPr>
          <w:rStyle w:val="normaltextrun"/>
          <w:rFonts w:ascii="Calibri" w:hAnsi="Calibri" w:cs="Calibri"/>
          <w:color w:val="000000"/>
          <w:sz w:val="22"/>
          <w:shd w:val="clear" w:color="auto" w:fill="FFFFFF"/>
        </w:rPr>
        <w:t xml:space="preserve"> </w:t>
      </w:r>
      <w:r w:rsidRPr="00642AC3">
        <w:rPr>
          <w:rStyle w:val="normaltextrun"/>
          <w:rFonts w:ascii="Calibri" w:hAnsi="Calibri" w:cs="Calibri"/>
          <w:color w:val="000000"/>
          <w:sz w:val="22"/>
          <w:shd w:val="clear" w:color="auto" w:fill="FFFFFF"/>
        </w:rPr>
        <w:t>test</w:t>
      </w:r>
      <w:r w:rsidR="00ED0D00" w:rsidRPr="00642AC3">
        <w:rPr>
          <w:rStyle w:val="normaltextrun"/>
          <w:rFonts w:ascii="Calibri" w:hAnsi="Calibri" w:cs="Calibri"/>
          <w:color w:val="000000"/>
          <w:sz w:val="22"/>
          <w:shd w:val="clear" w:color="auto" w:fill="FFFFFF"/>
        </w:rPr>
        <w:t>u</w:t>
      </w:r>
      <w:r w:rsidRPr="00642AC3">
        <w:rPr>
          <w:rStyle w:val="normaltextrun"/>
          <w:rFonts w:ascii="Calibri" w:hAnsi="Calibri" w:cs="Calibri"/>
          <w:color w:val="000000"/>
          <w:sz w:val="22"/>
          <w:shd w:val="clear" w:color="auto" w:fill="FFFFFF"/>
        </w:rPr>
        <w:t xml:space="preserve"> </w:t>
      </w:r>
      <w:r w:rsidRPr="00642AC3">
        <w:rPr>
          <w:rStyle w:val="normaltextrun"/>
          <w:rFonts w:ascii="Calibri" w:hAnsi="Calibri" w:cs="Calibri"/>
          <w:b/>
          <w:bCs/>
          <w:color w:val="000000"/>
          <w:sz w:val="22"/>
          <w:shd w:val="clear" w:color="auto" w:fill="FFFFFF"/>
        </w:rPr>
        <w:t>Obecných studijních předpokladů (OSP)</w:t>
      </w:r>
      <w:r w:rsidRPr="00642AC3">
        <w:rPr>
          <w:rStyle w:val="normaltextrun"/>
          <w:rFonts w:ascii="Calibri" w:hAnsi="Calibri" w:cs="Calibri"/>
          <w:color w:val="000000"/>
          <w:sz w:val="22"/>
          <w:shd w:val="clear" w:color="auto" w:fill="FFFFFF"/>
        </w:rPr>
        <w:t xml:space="preserve">. </w:t>
      </w:r>
    </w:p>
    <w:p w14:paraId="5D27D95D" w14:textId="77777777" w:rsidR="00E06C68" w:rsidRPr="00642AC3" w:rsidRDefault="00E06C68" w:rsidP="00B21F90">
      <w:pPr>
        <w:rPr>
          <w:rStyle w:val="normaltextrun"/>
          <w:rFonts w:ascii="Calibri" w:hAnsi="Calibri" w:cs="Calibri"/>
          <w:color w:val="000000"/>
          <w:sz w:val="22"/>
          <w:shd w:val="clear" w:color="auto" w:fill="FFFFFF"/>
        </w:rPr>
      </w:pPr>
    </w:p>
    <w:p w14:paraId="42B231EC" w14:textId="30DCE9B6" w:rsidR="00B21F90" w:rsidRDefault="00B21F90" w:rsidP="00B21F90">
      <w:pPr>
        <w:rPr>
          <w:rStyle w:val="normaltextrun"/>
          <w:rFonts w:ascii="Calibri" w:hAnsi="Calibri" w:cs="Calibri"/>
          <w:color w:val="000000"/>
          <w:sz w:val="22"/>
          <w:shd w:val="clear" w:color="auto" w:fill="FFFFFF"/>
        </w:rPr>
      </w:pPr>
      <w:r w:rsidRPr="00642AC3">
        <w:rPr>
          <w:rStyle w:val="normaltextrun"/>
          <w:rFonts w:ascii="Calibri" w:hAnsi="Calibri" w:cs="Calibri"/>
          <w:color w:val="000000"/>
          <w:sz w:val="22"/>
          <w:shd w:val="clear" w:color="auto" w:fill="FFFFFF"/>
        </w:rPr>
        <w:t xml:space="preserve">Do bakalářského studijního programu </w:t>
      </w:r>
      <w:r w:rsidRPr="00642AC3">
        <w:rPr>
          <w:rStyle w:val="normaltextrun"/>
          <w:rFonts w:ascii="Calibri" w:hAnsi="Calibri" w:cs="Calibri"/>
          <w:b/>
          <w:bCs/>
          <w:color w:val="000000"/>
          <w:sz w:val="22"/>
          <w:shd w:val="clear" w:color="auto" w:fill="FFFFFF"/>
        </w:rPr>
        <w:t>Anglický jazyk se zaměřením na vzdělávání</w:t>
      </w:r>
      <w:r w:rsidRPr="00642AC3">
        <w:rPr>
          <w:rStyle w:val="normaltextrun"/>
          <w:rFonts w:ascii="Calibri" w:hAnsi="Calibri" w:cs="Calibri"/>
          <w:color w:val="000000"/>
          <w:sz w:val="22"/>
          <w:shd w:val="clear" w:color="auto" w:fill="FFFFFF"/>
        </w:rPr>
        <w:t xml:space="preserve"> budou přijati uchazeči na základě</w:t>
      </w:r>
      <w:r w:rsidR="00356886" w:rsidRPr="00642AC3">
        <w:rPr>
          <w:rStyle w:val="normaltextrun"/>
          <w:rFonts w:ascii="Calibri" w:hAnsi="Calibri" w:cs="Calibri"/>
          <w:color w:val="000000"/>
          <w:sz w:val="22"/>
          <w:shd w:val="clear" w:color="auto" w:fill="FFFFFF"/>
        </w:rPr>
        <w:t xml:space="preserve"> výsledku </w:t>
      </w:r>
      <w:r w:rsidR="00356886" w:rsidRPr="00642AC3">
        <w:rPr>
          <w:rStyle w:val="normaltextrun"/>
          <w:rFonts w:ascii="Calibri" w:hAnsi="Calibri" w:cs="Calibri"/>
          <w:b/>
          <w:bCs/>
          <w:color w:val="000000"/>
          <w:sz w:val="22"/>
          <w:shd w:val="clear" w:color="auto" w:fill="FFFFFF"/>
        </w:rPr>
        <w:t xml:space="preserve">národní srovnávací zkoušky (test </w:t>
      </w:r>
      <w:proofErr w:type="spellStart"/>
      <w:r w:rsidR="00EA3470">
        <w:rPr>
          <w:rStyle w:val="normaltextrun"/>
          <w:rFonts w:ascii="Calibri" w:hAnsi="Calibri" w:cs="Calibri"/>
          <w:b/>
          <w:bCs/>
          <w:color w:val="000000"/>
          <w:sz w:val="22"/>
          <w:shd w:val="clear" w:color="auto" w:fill="FFFFFF"/>
        </w:rPr>
        <w:t>Scio</w:t>
      </w:r>
      <w:proofErr w:type="spellEnd"/>
      <w:r w:rsidR="00356886" w:rsidRPr="00642AC3">
        <w:rPr>
          <w:rStyle w:val="normaltextrun"/>
          <w:rFonts w:ascii="Calibri" w:hAnsi="Calibri" w:cs="Calibri"/>
          <w:b/>
          <w:bCs/>
          <w:color w:val="000000"/>
          <w:sz w:val="22"/>
          <w:shd w:val="clear" w:color="auto" w:fill="FFFFFF"/>
        </w:rPr>
        <w:t>)</w:t>
      </w:r>
      <w:r w:rsidRPr="00642AC3">
        <w:rPr>
          <w:rStyle w:val="normaltextrun"/>
          <w:rFonts w:ascii="Calibri" w:hAnsi="Calibri" w:cs="Calibri"/>
          <w:color w:val="000000"/>
          <w:sz w:val="22"/>
          <w:shd w:val="clear" w:color="auto" w:fill="FFFFFF"/>
        </w:rPr>
        <w:t xml:space="preserve"> testu </w:t>
      </w:r>
      <w:r w:rsidRPr="00642AC3">
        <w:rPr>
          <w:rStyle w:val="normaltextrun"/>
          <w:rFonts w:ascii="Calibri" w:hAnsi="Calibri" w:cs="Calibri"/>
          <w:b/>
          <w:bCs/>
          <w:color w:val="000000"/>
          <w:sz w:val="22"/>
          <w:shd w:val="clear" w:color="auto" w:fill="FFFFFF"/>
        </w:rPr>
        <w:t>Anglický jazyk (AJ)</w:t>
      </w:r>
      <w:r w:rsidRPr="00642AC3">
        <w:rPr>
          <w:rStyle w:val="normaltextrun"/>
          <w:rFonts w:ascii="Calibri" w:hAnsi="Calibri" w:cs="Calibri"/>
          <w:color w:val="000000"/>
          <w:sz w:val="22"/>
          <w:shd w:val="clear" w:color="auto" w:fill="FFFFFF"/>
        </w:rPr>
        <w:t xml:space="preserve">. </w:t>
      </w:r>
    </w:p>
    <w:p w14:paraId="37605D94" w14:textId="77777777" w:rsidR="00CE5870" w:rsidRDefault="00CE5870" w:rsidP="00B21F90">
      <w:pPr>
        <w:rPr>
          <w:rStyle w:val="normaltextrun"/>
          <w:rFonts w:ascii="Calibri" w:hAnsi="Calibri" w:cs="Calibri"/>
          <w:color w:val="000000"/>
          <w:sz w:val="22"/>
          <w:shd w:val="clear" w:color="auto" w:fill="FFFFFF"/>
        </w:rPr>
      </w:pPr>
    </w:p>
    <w:p w14:paraId="282ECA8A" w14:textId="5D26FC82" w:rsidR="00CE5870" w:rsidRPr="00AA7795" w:rsidRDefault="00086557" w:rsidP="00B21F90">
      <w:pPr>
        <w:rPr>
          <w:rStyle w:val="normaltextrun"/>
          <w:rFonts w:ascii="Calibri" w:hAnsi="Calibri" w:cs="Calibri"/>
          <w:color w:val="000000"/>
          <w:sz w:val="22"/>
          <w:shd w:val="clear" w:color="auto" w:fill="FFFFFF"/>
        </w:rPr>
      </w:pPr>
      <w:r w:rsidRPr="00AA7795">
        <w:rPr>
          <w:rStyle w:val="normaltextrun"/>
          <w:rFonts w:ascii="Calibri" w:hAnsi="Calibri" w:cs="Calibri"/>
          <w:color w:val="000000"/>
          <w:sz w:val="22"/>
          <w:shd w:val="clear" w:color="auto" w:fill="FFFFFF"/>
        </w:rPr>
        <w:t>Podmínkou připuštění k ústní části přijímací zkoušky</w:t>
      </w:r>
      <w:r w:rsidR="00CD1B25" w:rsidRPr="00AA7795">
        <w:rPr>
          <w:rStyle w:val="normaltextrun"/>
          <w:rFonts w:ascii="Calibri" w:hAnsi="Calibri" w:cs="Calibri"/>
          <w:color w:val="000000"/>
          <w:sz w:val="22"/>
          <w:shd w:val="clear" w:color="auto" w:fill="FFFFFF"/>
        </w:rPr>
        <w:t xml:space="preserve"> v níže uvedených studijních programech</w:t>
      </w:r>
      <w:r w:rsidRPr="00AA7795">
        <w:rPr>
          <w:rStyle w:val="normaltextrun"/>
          <w:rFonts w:ascii="Calibri" w:hAnsi="Calibri" w:cs="Calibri"/>
          <w:color w:val="000000"/>
          <w:sz w:val="22"/>
          <w:shd w:val="clear" w:color="auto" w:fill="FFFFFF"/>
        </w:rPr>
        <w:t xml:space="preserve"> je dosažení stejného nebo lepšího výsledku</w:t>
      </w:r>
      <w:r w:rsidR="00B97F06" w:rsidRPr="00AA7795">
        <w:rPr>
          <w:rStyle w:val="normaltextrun"/>
          <w:rFonts w:ascii="Calibri" w:hAnsi="Calibri" w:cs="Calibri"/>
          <w:color w:val="000000"/>
          <w:sz w:val="22"/>
          <w:shd w:val="clear" w:color="auto" w:fill="FFFFFF"/>
        </w:rPr>
        <w:t xml:space="preserve"> v písemné části</w:t>
      </w:r>
      <w:r w:rsidRPr="00AA7795">
        <w:rPr>
          <w:rStyle w:val="normaltextrun"/>
          <w:rFonts w:ascii="Calibri" w:hAnsi="Calibri" w:cs="Calibri"/>
          <w:color w:val="000000"/>
          <w:sz w:val="22"/>
          <w:shd w:val="clear" w:color="auto" w:fill="FFFFFF"/>
        </w:rPr>
        <w:t xml:space="preserve"> než </w:t>
      </w:r>
      <w:r w:rsidR="00DC23C6">
        <w:rPr>
          <w:rStyle w:val="normaltextrun"/>
          <w:rFonts w:ascii="Calibri" w:hAnsi="Calibri" w:cs="Calibri"/>
          <w:color w:val="000000"/>
          <w:sz w:val="22"/>
          <w:shd w:val="clear" w:color="auto" w:fill="FFFFFF"/>
        </w:rPr>
        <w:t>50</w:t>
      </w:r>
      <w:r w:rsidRPr="00AA7795">
        <w:rPr>
          <w:rStyle w:val="normaltextrun"/>
          <w:rFonts w:ascii="Calibri" w:hAnsi="Calibri" w:cs="Calibri"/>
          <w:color w:val="000000"/>
          <w:sz w:val="22"/>
          <w:shd w:val="clear" w:color="auto" w:fill="FFFFFF"/>
        </w:rPr>
        <w:t xml:space="preserve"> % ostatních uchazečů v daném </w:t>
      </w:r>
      <w:r w:rsidR="003351AF" w:rsidRPr="00AA7795">
        <w:rPr>
          <w:rStyle w:val="normaltextrun"/>
          <w:rFonts w:ascii="Calibri" w:hAnsi="Calibri" w:cs="Calibri"/>
          <w:color w:val="000000"/>
          <w:sz w:val="22"/>
          <w:shd w:val="clear" w:color="auto" w:fill="FFFFFF"/>
        </w:rPr>
        <w:t>stu</w:t>
      </w:r>
      <w:r w:rsidR="001E43E8" w:rsidRPr="00AA7795">
        <w:rPr>
          <w:rStyle w:val="normaltextrun"/>
          <w:rFonts w:ascii="Calibri" w:hAnsi="Calibri" w:cs="Calibri"/>
          <w:color w:val="000000"/>
          <w:sz w:val="22"/>
          <w:shd w:val="clear" w:color="auto" w:fill="FFFFFF"/>
        </w:rPr>
        <w:t>dijním programu</w:t>
      </w:r>
      <w:r w:rsidR="00153DBD">
        <w:rPr>
          <w:rStyle w:val="normaltextrun"/>
          <w:rFonts w:ascii="Calibri" w:hAnsi="Calibri" w:cs="Calibri"/>
          <w:color w:val="000000"/>
          <w:sz w:val="22"/>
          <w:shd w:val="clear" w:color="auto" w:fill="FFFFFF"/>
        </w:rPr>
        <w:t>.</w:t>
      </w:r>
    </w:p>
    <w:p w14:paraId="0B105252" w14:textId="77777777" w:rsidR="00DD2793" w:rsidRPr="00642AC3" w:rsidRDefault="00DD2793" w:rsidP="00B21F90">
      <w:pPr>
        <w:rPr>
          <w:rStyle w:val="normaltextrun"/>
          <w:rFonts w:ascii="Calibri" w:hAnsi="Calibri" w:cs="Calibri"/>
          <w:color w:val="000000"/>
          <w:sz w:val="22"/>
          <w:shd w:val="clear" w:color="auto" w:fill="FFFFFF"/>
        </w:rPr>
      </w:pPr>
    </w:p>
    <w:p w14:paraId="20141F7F" w14:textId="00B94360" w:rsidR="00B21F90" w:rsidRPr="00642AC3" w:rsidRDefault="00B21F90" w:rsidP="001C0689">
      <w:pPr>
        <w:rPr>
          <w:rStyle w:val="normaltextrun"/>
          <w:rFonts w:ascii="Calibri" w:hAnsi="Calibri" w:cs="Calibri"/>
          <w:b/>
          <w:bCs/>
          <w:color w:val="000000"/>
          <w:sz w:val="22"/>
          <w:shd w:val="clear" w:color="auto" w:fill="FFFFFF"/>
        </w:rPr>
      </w:pPr>
      <w:r w:rsidRPr="00B70CB8">
        <w:rPr>
          <w:rStyle w:val="normaltextrun"/>
          <w:rFonts w:ascii="Calibri" w:hAnsi="Calibri" w:cs="Calibri"/>
          <w:color w:val="000000"/>
          <w:sz w:val="22"/>
          <w:shd w:val="clear" w:color="auto" w:fill="FFFFFF"/>
        </w:rPr>
        <w:t xml:space="preserve">Na základě vykonaných testů budou přijati ti uchazeči, kteří dosáhli nejlepšího </w:t>
      </w:r>
      <w:r w:rsidR="00536588" w:rsidRPr="00B70CB8">
        <w:rPr>
          <w:rStyle w:val="normaltextrun"/>
          <w:rFonts w:ascii="Calibri" w:hAnsi="Calibri" w:cs="Calibri"/>
          <w:color w:val="000000"/>
          <w:sz w:val="22"/>
          <w:shd w:val="clear" w:color="auto" w:fill="FFFFFF"/>
        </w:rPr>
        <w:t>výsledku</w:t>
      </w:r>
      <w:r w:rsidRPr="00B70CB8">
        <w:rPr>
          <w:rStyle w:val="normaltextrun"/>
          <w:rFonts w:ascii="Calibri" w:hAnsi="Calibri" w:cs="Calibri"/>
          <w:color w:val="000000"/>
          <w:sz w:val="22"/>
          <w:shd w:val="clear" w:color="auto" w:fill="FFFFFF"/>
        </w:rPr>
        <w:t xml:space="preserve"> v testech OSP či AJ a umístí se </w:t>
      </w:r>
      <w:r w:rsidR="00CF35FA" w:rsidRPr="00B70CB8">
        <w:rPr>
          <w:rStyle w:val="normaltextrun"/>
          <w:rFonts w:ascii="Calibri" w:hAnsi="Calibri" w:cs="Calibri"/>
          <w:color w:val="000000"/>
          <w:sz w:val="22"/>
          <w:shd w:val="clear" w:color="auto" w:fill="FFFFFF"/>
        </w:rPr>
        <w:t>v</w:t>
      </w:r>
      <w:r w:rsidR="00570DBC" w:rsidRPr="00B70CB8">
        <w:rPr>
          <w:rStyle w:val="normaltextrun"/>
          <w:rFonts w:ascii="Calibri" w:hAnsi="Calibri" w:cs="Calibri"/>
          <w:color w:val="000000"/>
          <w:sz w:val="22"/>
          <w:shd w:val="clear" w:color="auto" w:fill="FFFFFF"/>
        </w:rPr>
        <w:t> </w:t>
      </w:r>
      <w:r w:rsidR="00CF35FA" w:rsidRPr="00B70CB8">
        <w:rPr>
          <w:rStyle w:val="normaltextrun"/>
          <w:rFonts w:ascii="Calibri" w:hAnsi="Calibri" w:cs="Calibri"/>
          <w:color w:val="000000"/>
          <w:sz w:val="22"/>
          <w:shd w:val="clear" w:color="auto" w:fill="FFFFFF"/>
        </w:rPr>
        <w:t>rámci</w:t>
      </w:r>
      <w:r w:rsidR="00570DBC" w:rsidRPr="00B70CB8">
        <w:rPr>
          <w:rStyle w:val="normaltextrun"/>
          <w:rFonts w:ascii="Calibri" w:hAnsi="Calibri" w:cs="Calibri"/>
          <w:color w:val="000000"/>
          <w:sz w:val="22"/>
          <w:shd w:val="clear" w:color="auto" w:fill="FFFFFF"/>
        </w:rPr>
        <w:t xml:space="preserve"> </w:t>
      </w:r>
      <w:r w:rsidRPr="00B70CB8">
        <w:rPr>
          <w:rStyle w:val="normaltextrun"/>
          <w:rFonts w:ascii="Calibri" w:hAnsi="Calibri" w:cs="Calibri"/>
          <w:color w:val="000000"/>
          <w:sz w:val="22"/>
          <w:shd w:val="clear" w:color="auto" w:fill="FFFFFF"/>
        </w:rPr>
        <w:t>předpokládaného počtu přijatých (PPP). Počítá se nejlepší výsledek</w:t>
      </w:r>
      <w:r w:rsidRPr="00642AC3">
        <w:rPr>
          <w:rStyle w:val="normaltextrun"/>
          <w:rFonts w:ascii="Calibri" w:hAnsi="Calibri" w:cs="Calibri"/>
          <w:color w:val="000000"/>
          <w:sz w:val="22"/>
          <w:shd w:val="clear" w:color="auto" w:fill="FFFFFF"/>
        </w:rPr>
        <w:t xml:space="preserve"> z akceptovaných termínů.</w:t>
      </w:r>
      <w:r w:rsidR="001C0689" w:rsidRPr="00642AC3">
        <w:rPr>
          <w:rStyle w:val="normaltextrun"/>
          <w:rFonts w:ascii="Calibri" w:hAnsi="Calibri" w:cs="Calibri"/>
          <w:color w:val="000000"/>
          <w:sz w:val="22"/>
          <w:shd w:val="clear" w:color="auto" w:fill="FFFFFF"/>
        </w:rPr>
        <w:t xml:space="preserve"> </w:t>
      </w:r>
      <w:r w:rsidR="00D12FD3" w:rsidRPr="00642AC3">
        <w:rPr>
          <w:rStyle w:val="normaltextrun"/>
          <w:rFonts w:ascii="Calibri" w:hAnsi="Calibri" w:cs="Calibri"/>
          <w:b/>
          <w:bCs/>
          <w:color w:val="000000"/>
          <w:sz w:val="22"/>
          <w:shd w:val="clear" w:color="auto" w:fill="FFFFFF"/>
        </w:rPr>
        <w:t>P</w:t>
      </w:r>
      <w:r w:rsidRPr="00642AC3">
        <w:rPr>
          <w:rStyle w:val="normaltextrun"/>
          <w:rFonts w:ascii="Calibri" w:hAnsi="Calibri" w:cs="Calibri"/>
          <w:b/>
          <w:bCs/>
          <w:color w:val="000000"/>
          <w:sz w:val="22"/>
          <w:shd w:val="clear" w:color="auto" w:fill="FFFFFF"/>
        </w:rPr>
        <w:t>ro uchazeče o bakalářské</w:t>
      </w:r>
      <w:r w:rsidR="00D97A10" w:rsidRPr="00642AC3">
        <w:rPr>
          <w:rStyle w:val="normaltextrun"/>
          <w:rFonts w:ascii="Calibri" w:hAnsi="Calibri" w:cs="Calibri"/>
          <w:b/>
          <w:bCs/>
          <w:color w:val="000000"/>
          <w:sz w:val="22"/>
          <w:shd w:val="clear" w:color="auto" w:fill="FFFFFF"/>
        </w:rPr>
        <w:t xml:space="preserve"> a magisterské</w:t>
      </w:r>
      <w:r w:rsidRPr="00642AC3">
        <w:rPr>
          <w:rStyle w:val="normaltextrun"/>
          <w:rFonts w:ascii="Calibri" w:hAnsi="Calibri" w:cs="Calibri"/>
          <w:b/>
          <w:bCs/>
          <w:color w:val="000000"/>
          <w:sz w:val="22"/>
          <w:shd w:val="clear" w:color="auto" w:fill="FFFFFF"/>
        </w:rPr>
        <w:t xml:space="preserve"> studium </w:t>
      </w:r>
      <w:r w:rsidR="00E93B79" w:rsidRPr="00642AC3">
        <w:rPr>
          <w:rStyle w:val="normaltextrun"/>
          <w:rFonts w:ascii="Calibri" w:hAnsi="Calibri" w:cs="Calibri"/>
          <w:b/>
          <w:bCs/>
          <w:color w:val="000000"/>
          <w:sz w:val="22"/>
          <w:shd w:val="clear" w:color="auto" w:fill="FFFFFF"/>
        </w:rPr>
        <w:t>budou akceptovány výsledky</w:t>
      </w:r>
      <w:r w:rsidR="00A06948" w:rsidRPr="00642AC3">
        <w:rPr>
          <w:rStyle w:val="normaltextrun"/>
          <w:rFonts w:ascii="Calibri" w:hAnsi="Calibri" w:cs="Calibri"/>
          <w:b/>
          <w:bCs/>
          <w:color w:val="000000"/>
          <w:sz w:val="22"/>
          <w:shd w:val="clear" w:color="auto" w:fill="FFFFFF"/>
        </w:rPr>
        <w:t xml:space="preserve"> t</w:t>
      </w:r>
      <w:r w:rsidR="00E467C3" w:rsidRPr="00642AC3">
        <w:rPr>
          <w:rStyle w:val="normaltextrun"/>
          <w:rFonts w:ascii="Calibri" w:hAnsi="Calibri" w:cs="Calibri"/>
          <w:b/>
          <w:bCs/>
          <w:color w:val="000000"/>
          <w:sz w:val="22"/>
          <w:shd w:val="clear" w:color="auto" w:fill="FFFFFF"/>
        </w:rPr>
        <w:t xml:space="preserve">estů </w:t>
      </w:r>
      <w:r w:rsidR="00A06948" w:rsidRPr="00642AC3">
        <w:rPr>
          <w:rStyle w:val="normaltextrun"/>
          <w:rFonts w:ascii="Calibri" w:hAnsi="Calibri" w:cs="Calibri"/>
          <w:b/>
          <w:bCs/>
          <w:color w:val="000000"/>
          <w:sz w:val="22"/>
          <w:shd w:val="clear" w:color="auto" w:fill="FFFFFF"/>
        </w:rPr>
        <w:t>realizovaný</w:t>
      </w:r>
      <w:r w:rsidR="00E93B79" w:rsidRPr="00642AC3">
        <w:rPr>
          <w:rStyle w:val="normaltextrun"/>
          <w:rFonts w:ascii="Calibri" w:hAnsi="Calibri" w:cs="Calibri"/>
          <w:b/>
          <w:bCs/>
          <w:color w:val="000000"/>
          <w:sz w:val="22"/>
          <w:shd w:val="clear" w:color="auto" w:fill="FFFFFF"/>
        </w:rPr>
        <w:t>ch</w:t>
      </w:r>
      <w:r w:rsidR="00A06948" w:rsidRPr="00642AC3">
        <w:rPr>
          <w:rStyle w:val="normaltextrun"/>
          <w:rFonts w:ascii="Calibri" w:hAnsi="Calibri" w:cs="Calibri"/>
          <w:b/>
          <w:bCs/>
          <w:color w:val="000000"/>
          <w:sz w:val="22"/>
          <w:shd w:val="clear" w:color="auto" w:fill="FFFFFF"/>
        </w:rPr>
        <w:t xml:space="preserve"> </w:t>
      </w:r>
      <w:r w:rsidR="00E467C3" w:rsidRPr="00642AC3">
        <w:rPr>
          <w:rStyle w:val="normaltextrun"/>
          <w:rFonts w:ascii="Calibri" w:hAnsi="Calibri" w:cs="Calibri"/>
          <w:b/>
          <w:bCs/>
          <w:color w:val="000000"/>
          <w:sz w:val="22"/>
          <w:shd w:val="clear" w:color="auto" w:fill="FFFFFF"/>
        </w:rPr>
        <w:t xml:space="preserve">prostřednictvím </w:t>
      </w:r>
      <w:proofErr w:type="spellStart"/>
      <w:r w:rsidR="00FF327E" w:rsidRPr="00642AC3">
        <w:rPr>
          <w:rStyle w:val="normaltextrun"/>
          <w:rFonts w:ascii="Calibri" w:hAnsi="Calibri" w:cs="Calibri"/>
          <w:b/>
          <w:bCs/>
          <w:color w:val="000000"/>
          <w:sz w:val="22"/>
          <w:shd w:val="clear" w:color="auto" w:fill="FFFFFF"/>
        </w:rPr>
        <w:t>Scio</w:t>
      </w:r>
      <w:proofErr w:type="spellEnd"/>
      <w:r w:rsidR="00FF327E" w:rsidRPr="00642AC3">
        <w:rPr>
          <w:rStyle w:val="normaltextrun"/>
          <w:rFonts w:ascii="Calibri" w:hAnsi="Calibri" w:cs="Calibri"/>
          <w:b/>
          <w:bCs/>
          <w:color w:val="000000"/>
          <w:sz w:val="22"/>
          <w:shd w:val="clear" w:color="auto" w:fill="FFFFFF"/>
        </w:rPr>
        <w:t xml:space="preserve"> </w:t>
      </w:r>
      <w:r w:rsidR="005B2489" w:rsidRPr="00642AC3">
        <w:rPr>
          <w:rStyle w:val="normaltextrun"/>
          <w:rFonts w:ascii="Calibri" w:hAnsi="Calibri" w:cs="Calibri"/>
          <w:b/>
          <w:bCs/>
          <w:color w:val="000000"/>
          <w:sz w:val="22"/>
          <w:shd w:val="clear" w:color="auto" w:fill="FFFFFF"/>
        </w:rPr>
        <w:t xml:space="preserve">v době </w:t>
      </w:r>
      <w:r w:rsidR="00FF327E" w:rsidRPr="00642AC3">
        <w:rPr>
          <w:rStyle w:val="normaltextrun"/>
          <w:rFonts w:ascii="Calibri" w:hAnsi="Calibri" w:cs="Calibri"/>
          <w:b/>
          <w:bCs/>
          <w:color w:val="000000"/>
          <w:sz w:val="22"/>
          <w:shd w:val="clear" w:color="auto" w:fill="FFFFFF"/>
        </w:rPr>
        <w:t xml:space="preserve">od </w:t>
      </w:r>
      <w:r w:rsidR="00274EDE" w:rsidRPr="00642AC3">
        <w:rPr>
          <w:rStyle w:val="normaltextrun"/>
          <w:rFonts w:ascii="Calibri" w:hAnsi="Calibri" w:cs="Calibri"/>
          <w:b/>
          <w:bCs/>
          <w:color w:val="000000"/>
          <w:sz w:val="22"/>
          <w:shd w:val="clear" w:color="auto" w:fill="FFFFFF"/>
        </w:rPr>
        <w:t>1</w:t>
      </w:r>
      <w:r w:rsidR="00FF327E" w:rsidRPr="00642AC3">
        <w:rPr>
          <w:rStyle w:val="normaltextrun"/>
          <w:rFonts w:ascii="Calibri" w:hAnsi="Calibri" w:cs="Calibri"/>
          <w:b/>
          <w:bCs/>
          <w:color w:val="000000"/>
          <w:sz w:val="22"/>
          <w:shd w:val="clear" w:color="auto" w:fill="FFFFFF"/>
        </w:rPr>
        <w:t>.</w:t>
      </w:r>
      <w:r w:rsidR="00D422F3">
        <w:rPr>
          <w:rStyle w:val="normaltextrun"/>
          <w:rFonts w:ascii="Calibri" w:hAnsi="Calibri" w:cs="Calibri"/>
          <w:b/>
          <w:bCs/>
          <w:color w:val="000000"/>
          <w:sz w:val="22"/>
          <w:shd w:val="clear" w:color="auto" w:fill="FFFFFF"/>
        </w:rPr>
        <w:t xml:space="preserve"> </w:t>
      </w:r>
      <w:r w:rsidR="00FF327E" w:rsidRPr="00642AC3">
        <w:rPr>
          <w:rStyle w:val="normaltextrun"/>
          <w:rFonts w:ascii="Calibri" w:hAnsi="Calibri" w:cs="Calibri"/>
          <w:b/>
          <w:bCs/>
          <w:color w:val="000000"/>
          <w:sz w:val="22"/>
          <w:shd w:val="clear" w:color="auto" w:fill="FFFFFF"/>
        </w:rPr>
        <w:t>12.</w:t>
      </w:r>
      <w:r w:rsidR="00D422F3">
        <w:rPr>
          <w:rStyle w:val="normaltextrun"/>
          <w:rFonts w:ascii="Calibri" w:hAnsi="Calibri" w:cs="Calibri"/>
          <w:b/>
          <w:bCs/>
          <w:color w:val="000000"/>
          <w:sz w:val="22"/>
          <w:shd w:val="clear" w:color="auto" w:fill="FFFFFF"/>
        </w:rPr>
        <w:t xml:space="preserve"> </w:t>
      </w:r>
      <w:r w:rsidR="00EA3AE0" w:rsidRPr="00642AC3">
        <w:rPr>
          <w:rStyle w:val="normaltextrun"/>
          <w:rFonts w:ascii="Calibri" w:hAnsi="Calibri" w:cs="Calibri"/>
          <w:b/>
          <w:bCs/>
          <w:color w:val="000000"/>
          <w:sz w:val="22"/>
          <w:shd w:val="clear" w:color="auto" w:fill="FFFFFF"/>
        </w:rPr>
        <w:t>2023</w:t>
      </w:r>
      <w:r w:rsidR="005B2489" w:rsidRPr="00642AC3">
        <w:rPr>
          <w:rStyle w:val="normaltextrun"/>
          <w:rFonts w:ascii="Calibri" w:hAnsi="Calibri" w:cs="Calibri"/>
          <w:b/>
          <w:bCs/>
          <w:color w:val="000000"/>
          <w:sz w:val="22"/>
          <w:shd w:val="clear" w:color="auto" w:fill="FFFFFF"/>
        </w:rPr>
        <w:t xml:space="preserve"> </w:t>
      </w:r>
      <w:r w:rsidR="00274EDE" w:rsidRPr="00642AC3">
        <w:rPr>
          <w:rStyle w:val="normaltextrun"/>
          <w:rFonts w:ascii="Calibri" w:hAnsi="Calibri" w:cs="Calibri"/>
          <w:b/>
          <w:bCs/>
          <w:color w:val="000000"/>
          <w:sz w:val="22"/>
          <w:shd w:val="clear" w:color="auto" w:fill="FFFFFF"/>
        </w:rPr>
        <w:t xml:space="preserve">do </w:t>
      </w:r>
      <w:r w:rsidR="00153DBD">
        <w:rPr>
          <w:rStyle w:val="normaltextrun"/>
          <w:rFonts w:ascii="Calibri" w:hAnsi="Calibri" w:cs="Calibri"/>
          <w:b/>
          <w:bCs/>
          <w:color w:val="000000"/>
          <w:sz w:val="22"/>
          <w:shd w:val="clear" w:color="auto" w:fill="FFFFFF"/>
        </w:rPr>
        <w:t>1</w:t>
      </w:r>
      <w:r w:rsidR="005B2489" w:rsidRPr="00642AC3">
        <w:rPr>
          <w:rStyle w:val="normaltextrun"/>
          <w:rFonts w:ascii="Calibri" w:hAnsi="Calibri" w:cs="Calibri"/>
          <w:b/>
          <w:bCs/>
          <w:color w:val="000000"/>
          <w:sz w:val="22"/>
          <w:shd w:val="clear" w:color="auto" w:fill="FFFFFF"/>
        </w:rPr>
        <w:t>.</w:t>
      </w:r>
      <w:r w:rsidR="00D422F3">
        <w:rPr>
          <w:rStyle w:val="normaltextrun"/>
          <w:rFonts w:ascii="Calibri" w:hAnsi="Calibri" w:cs="Calibri"/>
          <w:b/>
          <w:bCs/>
          <w:color w:val="000000"/>
          <w:sz w:val="22"/>
          <w:shd w:val="clear" w:color="auto" w:fill="FFFFFF"/>
        </w:rPr>
        <w:t xml:space="preserve"> </w:t>
      </w:r>
      <w:r w:rsidR="005B2489" w:rsidRPr="00642AC3">
        <w:rPr>
          <w:rStyle w:val="normaltextrun"/>
          <w:rFonts w:ascii="Calibri" w:hAnsi="Calibri" w:cs="Calibri"/>
          <w:b/>
          <w:bCs/>
          <w:color w:val="000000"/>
          <w:sz w:val="22"/>
          <w:shd w:val="clear" w:color="auto" w:fill="FFFFFF"/>
        </w:rPr>
        <w:t>5.</w:t>
      </w:r>
      <w:r w:rsidR="00D422F3">
        <w:rPr>
          <w:rStyle w:val="normaltextrun"/>
          <w:rFonts w:ascii="Calibri" w:hAnsi="Calibri" w:cs="Calibri"/>
          <w:b/>
          <w:bCs/>
          <w:color w:val="000000"/>
          <w:sz w:val="22"/>
          <w:shd w:val="clear" w:color="auto" w:fill="FFFFFF"/>
        </w:rPr>
        <w:t xml:space="preserve"> </w:t>
      </w:r>
      <w:r w:rsidR="005B2489" w:rsidRPr="00642AC3">
        <w:rPr>
          <w:rStyle w:val="normaltextrun"/>
          <w:rFonts w:ascii="Calibri" w:hAnsi="Calibri" w:cs="Calibri"/>
          <w:b/>
          <w:bCs/>
          <w:color w:val="000000"/>
          <w:sz w:val="22"/>
          <w:shd w:val="clear" w:color="auto" w:fill="FFFFFF"/>
        </w:rPr>
        <w:t>2024</w:t>
      </w:r>
      <w:r w:rsidR="00D422F3">
        <w:rPr>
          <w:rStyle w:val="normaltextrun"/>
          <w:rFonts w:ascii="Calibri" w:hAnsi="Calibri" w:cs="Calibri"/>
          <w:b/>
          <w:bCs/>
          <w:color w:val="000000"/>
          <w:sz w:val="22"/>
          <w:shd w:val="clear" w:color="auto" w:fill="FFFFFF"/>
        </w:rPr>
        <w:t>.</w:t>
      </w:r>
    </w:p>
    <w:p w14:paraId="63900910" w14:textId="77777777" w:rsidR="00D97AF8" w:rsidRDefault="00D97AF8" w:rsidP="00D97AF8">
      <w:pPr>
        <w:pStyle w:val="paragraph"/>
        <w:shd w:val="clear" w:color="auto" w:fill="FFFFFF"/>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rPr>
      </w:pPr>
    </w:p>
    <w:p w14:paraId="355B69CA" w14:textId="77777777" w:rsidR="00B70CB8" w:rsidRDefault="00B70CB8" w:rsidP="00D97AF8">
      <w:pPr>
        <w:pStyle w:val="paragraph"/>
        <w:shd w:val="clear" w:color="auto" w:fill="FFFFFF"/>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rPr>
      </w:pPr>
    </w:p>
    <w:p w14:paraId="1656CAE5" w14:textId="3BB1E470" w:rsidR="00B70CB8" w:rsidRDefault="00B70CB8" w:rsidP="00D97AF8">
      <w:pPr>
        <w:pStyle w:val="paragraph"/>
        <w:shd w:val="clear" w:color="auto" w:fill="FFFFFF"/>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rPr>
      </w:pPr>
    </w:p>
    <w:p w14:paraId="32957507" w14:textId="2AB76D4E" w:rsidR="00153DBD" w:rsidRDefault="00153DBD" w:rsidP="00D97AF8">
      <w:pPr>
        <w:pStyle w:val="paragraph"/>
        <w:shd w:val="clear" w:color="auto" w:fill="FFFFFF"/>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rPr>
      </w:pPr>
    </w:p>
    <w:p w14:paraId="59E9020E" w14:textId="5B00C02E" w:rsidR="00153DBD" w:rsidRDefault="00153DBD" w:rsidP="00D97AF8">
      <w:pPr>
        <w:pStyle w:val="paragraph"/>
        <w:shd w:val="clear" w:color="auto" w:fill="FFFFFF"/>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rPr>
      </w:pPr>
    </w:p>
    <w:p w14:paraId="46D99088" w14:textId="238A99DC" w:rsidR="00153DBD" w:rsidRDefault="00153DBD" w:rsidP="00D97AF8">
      <w:pPr>
        <w:pStyle w:val="paragraph"/>
        <w:shd w:val="clear" w:color="auto" w:fill="FFFFFF"/>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rPr>
      </w:pPr>
    </w:p>
    <w:p w14:paraId="173D4858" w14:textId="77777777" w:rsidR="00153DBD" w:rsidRPr="00642AC3" w:rsidRDefault="00153DBD" w:rsidP="00D97AF8">
      <w:pPr>
        <w:pStyle w:val="paragraph"/>
        <w:shd w:val="clear" w:color="auto" w:fill="FFFFFF"/>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rPr>
      </w:pPr>
    </w:p>
    <w:p w14:paraId="514A4A41" w14:textId="539B1F7A" w:rsidR="004D3F26" w:rsidRPr="00642AC3" w:rsidRDefault="00A665A4" w:rsidP="003D17C0">
      <w:pPr>
        <w:pStyle w:val="paragraph"/>
        <w:numPr>
          <w:ilvl w:val="0"/>
          <w:numId w:val="21"/>
        </w:numPr>
        <w:shd w:val="clear" w:color="auto" w:fill="FFFFFF"/>
        <w:spacing w:before="0" w:beforeAutospacing="0" w:after="120" w:afterAutospacing="0"/>
        <w:ind w:left="714" w:hanging="357"/>
        <w:jc w:val="both"/>
        <w:textAlignment w:val="baseline"/>
        <w:rPr>
          <w:rStyle w:val="normaltextrun"/>
          <w:rFonts w:ascii="Calibri" w:hAnsi="Calibri" w:cs="Calibri"/>
          <w:color w:val="000000"/>
          <w:sz w:val="22"/>
          <w:szCs w:val="22"/>
          <w:shd w:val="clear" w:color="auto" w:fill="FFFFFF"/>
        </w:rPr>
      </w:pPr>
      <w:r w:rsidRPr="00642AC3">
        <w:rPr>
          <w:rStyle w:val="normaltextrun"/>
          <w:rFonts w:ascii="Calibri" w:hAnsi="Calibri" w:cs="Calibri"/>
          <w:b/>
          <w:bCs/>
          <w:color w:val="000000"/>
          <w:sz w:val="22"/>
          <w:szCs w:val="22"/>
          <w:shd w:val="clear" w:color="auto" w:fill="FFFFFF"/>
        </w:rPr>
        <w:lastRenderedPageBreak/>
        <w:t>Navazující magisterský studijní program</w:t>
      </w:r>
    </w:p>
    <w:p w14:paraId="064D2AEC" w14:textId="0A6DDD12" w:rsidR="00B21F90" w:rsidRPr="00642AC3" w:rsidRDefault="0038518E" w:rsidP="003B12E6">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642AC3">
        <w:rPr>
          <w:rStyle w:val="normaltextrun"/>
          <w:rFonts w:ascii="Calibri" w:hAnsi="Calibri" w:cs="Calibri"/>
          <w:color w:val="000000"/>
          <w:sz w:val="22"/>
          <w:szCs w:val="22"/>
          <w:shd w:val="clear" w:color="auto" w:fill="FFFFFF"/>
        </w:rPr>
        <w:t xml:space="preserve">V případě </w:t>
      </w:r>
      <w:r w:rsidR="005E21DD" w:rsidRPr="00642AC3">
        <w:rPr>
          <w:rStyle w:val="normaltextrun"/>
          <w:rFonts w:ascii="Calibri" w:hAnsi="Calibri" w:cs="Calibri"/>
          <w:color w:val="000000"/>
          <w:sz w:val="22"/>
          <w:szCs w:val="22"/>
          <w:shd w:val="clear" w:color="auto" w:fill="FFFFFF"/>
        </w:rPr>
        <w:t>studia v</w:t>
      </w:r>
      <w:r w:rsidRPr="00642AC3">
        <w:rPr>
          <w:rStyle w:val="normaltextrun"/>
          <w:rFonts w:ascii="Calibri" w:hAnsi="Calibri" w:cs="Calibri"/>
          <w:color w:val="000000"/>
          <w:sz w:val="22"/>
          <w:szCs w:val="22"/>
          <w:shd w:val="clear" w:color="auto" w:fill="FFFFFF"/>
        </w:rPr>
        <w:t> </w:t>
      </w:r>
      <w:r w:rsidRPr="00642AC3">
        <w:rPr>
          <w:rStyle w:val="normaltextrun"/>
          <w:rFonts w:ascii="Calibri" w:hAnsi="Calibri" w:cs="Calibri"/>
          <w:b/>
          <w:color w:val="000000"/>
          <w:sz w:val="22"/>
          <w:szCs w:val="22"/>
          <w:shd w:val="clear" w:color="auto" w:fill="FFFFFF"/>
        </w:rPr>
        <w:t>navazujícím magisterském studijním programu</w:t>
      </w:r>
      <w:r w:rsidR="003B12E6" w:rsidRPr="00642AC3">
        <w:rPr>
          <w:rStyle w:val="normaltextrun"/>
          <w:rFonts w:ascii="Calibri" w:hAnsi="Calibri" w:cs="Calibri"/>
          <w:b/>
          <w:color w:val="000000"/>
          <w:sz w:val="22"/>
          <w:szCs w:val="22"/>
          <w:shd w:val="clear" w:color="auto" w:fill="FFFFFF"/>
        </w:rPr>
        <w:t xml:space="preserve"> je podmínkou doložení</w:t>
      </w:r>
      <w:r w:rsidRPr="00642AC3">
        <w:rPr>
          <w:rStyle w:val="normaltextrun"/>
          <w:rFonts w:ascii="Calibri" w:hAnsi="Calibri" w:cs="Calibri"/>
          <w:color w:val="000000"/>
          <w:sz w:val="22"/>
          <w:szCs w:val="22"/>
          <w:shd w:val="clear" w:color="auto" w:fill="FFFFFF"/>
        </w:rPr>
        <w:t xml:space="preserve"> úředně ověřen</w:t>
      </w:r>
      <w:r w:rsidR="003B12E6" w:rsidRPr="00642AC3">
        <w:rPr>
          <w:rStyle w:val="normaltextrun"/>
          <w:rFonts w:ascii="Calibri" w:hAnsi="Calibri" w:cs="Calibri"/>
          <w:color w:val="000000"/>
          <w:sz w:val="22"/>
          <w:szCs w:val="22"/>
          <w:shd w:val="clear" w:color="auto" w:fill="FFFFFF"/>
        </w:rPr>
        <w:t>é</w:t>
      </w:r>
      <w:r w:rsidRPr="00642AC3">
        <w:rPr>
          <w:rStyle w:val="normaltextrun"/>
          <w:rFonts w:ascii="Calibri" w:hAnsi="Calibri" w:cs="Calibri"/>
          <w:color w:val="000000"/>
          <w:sz w:val="22"/>
          <w:szCs w:val="22"/>
          <w:shd w:val="clear" w:color="auto" w:fill="FFFFFF"/>
        </w:rPr>
        <w:t xml:space="preserve"> kopi</w:t>
      </w:r>
      <w:r w:rsidR="003B12E6" w:rsidRPr="00642AC3">
        <w:rPr>
          <w:rStyle w:val="normaltextrun"/>
          <w:rFonts w:ascii="Calibri" w:hAnsi="Calibri" w:cs="Calibri"/>
          <w:color w:val="000000"/>
          <w:sz w:val="22"/>
          <w:szCs w:val="22"/>
          <w:shd w:val="clear" w:color="auto" w:fill="FFFFFF"/>
        </w:rPr>
        <w:t>e</w:t>
      </w:r>
      <w:r w:rsidRPr="00642AC3">
        <w:rPr>
          <w:rStyle w:val="normaltextrun"/>
          <w:rFonts w:ascii="Calibri" w:hAnsi="Calibri" w:cs="Calibri"/>
          <w:color w:val="000000"/>
          <w:sz w:val="22"/>
          <w:szCs w:val="22"/>
          <w:shd w:val="clear" w:color="auto" w:fill="FFFFFF"/>
        </w:rPr>
        <w:t xml:space="preserve"> dokladu o řádném ukončení studia v kterémkoliv typu </w:t>
      </w:r>
      <w:r w:rsidR="0047195F" w:rsidRPr="00642AC3">
        <w:rPr>
          <w:rStyle w:val="normaltextrun"/>
          <w:rFonts w:ascii="Calibri" w:hAnsi="Calibri" w:cs="Calibri"/>
          <w:color w:val="000000"/>
          <w:sz w:val="22"/>
          <w:szCs w:val="22"/>
          <w:shd w:val="clear" w:color="auto" w:fill="FFFFFF"/>
        </w:rPr>
        <w:t xml:space="preserve">vysokoškolského </w:t>
      </w:r>
      <w:r w:rsidRPr="00642AC3">
        <w:rPr>
          <w:rStyle w:val="normaltextrun"/>
          <w:rFonts w:ascii="Calibri" w:hAnsi="Calibri" w:cs="Calibri"/>
          <w:color w:val="000000"/>
          <w:sz w:val="22"/>
          <w:szCs w:val="22"/>
          <w:shd w:val="clear" w:color="auto" w:fill="FFFFFF"/>
        </w:rPr>
        <w:t>studijního programu (</w:t>
      </w:r>
      <w:r w:rsidRPr="00642AC3">
        <w:rPr>
          <w:rStyle w:val="normaltextrun"/>
          <w:rFonts w:ascii="Calibri" w:hAnsi="Calibri" w:cs="Calibri"/>
          <w:b/>
          <w:bCs/>
          <w:color w:val="000000"/>
          <w:sz w:val="22"/>
          <w:szCs w:val="22"/>
          <w:shd w:val="clear" w:color="auto" w:fill="FFFFFF"/>
        </w:rPr>
        <w:t>diplom</w:t>
      </w:r>
      <w:r w:rsidRPr="00642AC3">
        <w:rPr>
          <w:rStyle w:val="normaltextrun"/>
          <w:rFonts w:ascii="Calibri" w:hAnsi="Calibri" w:cs="Calibri"/>
          <w:color w:val="000000"/>
          <w:sz w:val="22"/>
          <w:szCs w:val="22"/>
          <w:shd w:val="clear" w:color="auto" w:fill="FFFFFF"/>
        </w:rPr>
        <w:t>)</w:t>
      </w:r>
      <w:r w:rsidR="003B12E6" w:rsidRPr="00642AC3">
        <w:rPr>
          <w:rStyle w:val="normaltextrun"/>
          <w:rFonts w:ascii="Calibri" w:hAnsi="Calibri" w:cs="Calibri"/>
          <w:color w:val="000000"/>
          <w:sz w:val="22"/>
          <w:szCs w:val="22"/>
          <w:shd w:val="clear" w:color="auto" w:fill="FFFFFF"/>
        </w:rPr>
        <w:t>.</w:t>
      </w:r>
    </w:p>
    <w:p w14:paraId="5F9B8C8E" w14:textId="75919CDC" w:rsidR="00483CBF" w:rsidRPr="00EA3470" w:rsidRDefault="00483CBF" w:rsidP="00483CBF">
      <w:pPr>
        <w:pStyle w:val="paragraph"/>
        <w:shd w:val="clear" w:color="auto" w:fill="FFFFFF"/>
        <w:spacing w:before="0" w:beforeAutospacing="0" w:after="0" w:afterAutospacing="0"/>
        <w:jc w:val="both"/>
        <w:textAlignment w:val="baseline"/>
        <w:rPr>
          <w:rStyle w:val="eop"/>
          <w:rFonts w:ascii="Calibri" w:hAnsi="Calibri" w:cs="Calibri"/>
          <w:color w:val="000000"/>
          <w:sz w:val="22"/>
          <w:szCs w:val="22"/>
        </w:rPr>
      </w:pPr>
      <w:r w:rsidRPr="00642AC3">
        <w:rPr>
          <w:rStyle w:val="normaltextrun"/>
          <w:rFonts w:ascii="Calibri" w:hAnsi="Calibri" w:cs="Calibri"/>
          <w:color w:val="000000"/>
          <w:sz w:val="22"/>
          <w:szCs w:val="22"/>
          <w:shd w:val="clear" w:color="auto" w:fill="FFFFFF"/>
        </w:rPr>
        <w:t>V případě navazujícího magisterského studia (</w:t>
      </w:r>
      <w:r w:rsidRPr="00642AC3">
        <w:rPr>
          <w:rStyle w:val="normaltextrun"/>
          <w:rFonts w:ascii="Calibri" w:hAnsi="Calibri" w:cs="Calibri"/>
          <w:b/>
          <w:bCs/>
          <w:color w:val="000000"/>
          <w:sz w:val="22"/>
          <w:szCs w:val="22"/>
          <w:shd w:val="clear" w:color="auto" w:fill="FFFFFF"/>
        </w:rPr>
        <w:t>sdružené</w:t>
      </w:r>
      <w:r w:rsidR="009014B7">
        <w:rPr>
          <w:rStyle w:val="normaltextrun"/>
          <w:rFonts w:ascii="Calibri" w:hAnsi="Calibri" w:cs="Calibri"/>
          <w:b/>
          <w:bCs/>
          <w:color w:val="000000"/>
          <w:sz w:val="22"/>
          <w:szCs w:val="22"/>
          <w:shd w:val="clear" w:color="auto" w:fill="FFFFFF"/>
        </w:rPr>
        <w:t>*</w:t>
      </w:r>
      <w:r w:rsidRPr="00642AC3">
        <w:rPr>
          <w:rStyle w:val="normaltextrun"/>
          <w:rFonts w:ascii="Calibri" w:hAnsi="Calibri" w:cs="Calibri"/>
          <w:b/>
          <w:bCs/>
          <w:color w:val="000000"/>
          <w:sz w:val="22"/>
          <w:szCs w:val="22"/>
          <w:shd w:val="clear" w:color="auto" w:fill="FFFFFF"/>
        </w:rPr>
        <w:t xml:space="preserve"> studijní programy Učitelství</w:t>
      </w:r>
      <w:r w:rsidR="00A4765C" w:rsidRPr="00642AC3">
        <w:rPr>
          <w:rStyle w:val="normaltextrun"/>
          <w:rFonts w:ascii="Calibri" w:hAnsi="Calibri" w:cs="Calibri"/>
          <w:color w:val="000000"/>
          <w:sz w:val="22"/>
          <w:szCs w:val="22"/>
          <w:shd w:val="clear" w:color="auto" w:fill="FFFFFF"/>
        </w:rPr>
        <w:t>)</w:t>
      </w:r>
      <w:r w:rsidRPr="00642AC3">
        <w:rPr>
          <w:rStyle w:val="normaltextrun"/>
          <w:rFonts w:ascii="Calibri" w:hAnsi="Calibri" w:cs="Calibri"/>
          <w:color w:val="000000"/>
          <w:sz w:val="22"/>
          <w:szCs w:val="22"/>
          <w:shd w:val="clear" w:color="auto" w:fill="FFFFFF"/>
        </w:rPr>
        <w:t xml:space="preserve"> se předpokládá přijímací řízení </w:t>
      </w:r>
      <w:r w:rsidRPr="009014B7">
        <w:rPr>
          <w:rStyle w:val="normaltextrun"/>
          <w:rFonts w:ascii="Calibri" w:hAnsi="Calibri" w:cs="Calibri"/>
          <w:b/>
          <w:color w:val="000000"/>
          <w:sz w:val="22"/>
          <w:szCs w:val="22"/>
          <w:shd w:val="clear" w:color="auto" w:fill="FFFFFF"/>
        </w:rPr>
        <w:t>bez přijímacího testu</w:t>
      </w:r>
      <w:r w:rsidRPr="00642AC3">
        <w:rPr>
          <w:rStyle w:val="normaltextrun"/>
          <w:rFonts w:ascii="Calibri" w:hAnsi="Calibri" w:cs="Calibri"/>
          <w:color w:val="000000"/>
          <w:sz w:val="22"/>
          <w:szCs w:val="22"/>
          <w:shd w:val="clear" w:color="auto" w:fill="FFFFFF"/>
        </w:rPr>
        <w:t xml:space="preserve"> </w:t>
      </w:r>
      <w:r w:rsidR="00F13E87" w:rsidRPr="00642AC3">
        <w:rPr>
          <w:rStyle w:val="normaltextrun"/>
          <w:rFonts w:ascii="Calibri" w:hAnsi="Calibri" w:cs="Calibri"/>
          <w:color w:val="000000"/>
          <w:sz w:val="22"/>
          <w:szCs w:val="22"/>
          <w:shd w:val="clear" w:color="auto" w:fill="FFFFFF"/>
        </w:rPr>
        <w:t>(</w:t>
      </w:r>
      <w:r w:rsidR="006D3B52" w:rsidRPr="00642AC3">
        <w:rPr>
          <w:rStyle w:val="normaltextrun"/>
          <w:rFonts w:ascii="Calibri" w:hAnsi="Calibri" w:cs="Calibri"/>
          <w:color w:val="000000"/>
          <w:sz w:val="22"/>
          <w:szCs w:val="22"/>
          <w:shd w:val="clear" w:color="auto" w:fill="FFFFFF"/>
        </w:rPr>
        <w:t xml:space="preserve">vyjma studijního programu </w:t>
      </w:r>
      <w:r w:rsidR="00A73F16" w:rsidRPr="00642AC3">
        <w:rPr>
          <w:rStyle w:val="normaltextrun"/>
          <w:rFonts w:ascii="Calibri" w:hAnsi="Calibri" w:cs="Calibri"/>
          <w:color w:val="000000"/>
          <w:sz w:val="22"/>
          <w:szCs w:val="22"/>
          <w:shd w:val="clear" w:color="auto" w:fill="FFFFFF"/>
        </w:rPr>
        <w:t>Učitelství českého jazyka a literatury pro 2. st. ZŠ</w:t>
      </w:r>
      <w:r w:rsidR="00B03F56" w:rsidRPr="00642AC3">
        <w:rPr>
          <w:rStyle w:val="normaltextrun"/>
          <w:rFonts w:ascii="Calibri" w:hAnsi="Calibri" w:cs="Calibri"/>
          <w:color w:val="000000"/>
          <w:sz w:val="22"/>
          <w:szCs w:val="22"/>
          <w:shd w:val="clear" w:color="auto" w:fill="FFFFFF"/>
        </w:rPr>
        <w:t>, kde se skládá Test z českého jazyka</w:t>
      </w:r>
      <w:r w:rsidR="00153DBD">
        <w:rPr>
          <w:rStyle w:val="normaltextrun"/>
          <w:rFonts w:ascii="Calibri" w:hAnsi="Calibri" w:cs="Calibri"/>
          <w:color w:val="000000"/>
          <w:sz w:val="22"/>
          <w:szCs w:val="22"/>
          <w:shd w:val="clear" w:color="auto" w:fill="FFFFFF"/>
        </w:rPr>
        <w:t>, a vyjma studijního programu Učitelství výchovy ke zdraví pro 2. stupeň ZŠ, kde se skládá Test z výchovy ke zdraví</w:t>
      </w:r>
      <w:r w:rsidR="00F13E87" w:rsidRPr="00642AC3">
        <w:rPr>
          <w:rStyle w:val="normaltextrun"/>
          <w:rFonts w:ascii="Calibri" w:hAnsi="Calibri" w:cs="Calibri"/>
          <w:color w:val="000000"/>
          <w:sz w:val="22"/>
          <w:szCs w:val="22"/>
          <w:shd w:val="clear" w:color="auto" w:fill="FFFFFF"/>
        </w:rPr>
        <w:t>)</w:t>
      </w:r>
      <w:r w:rsidR="002009F4" w:rsidRPr="00642AC3">
        <w:rPr>
          <w:rStyle w:val="normaltextrun"/>
          <w:rFonts w:ascii="Calibri" w:hAnsi="Calibri" w:cs="Calibri"/>
          <w:color w:val="000000"/>
          <w:sz w:val="22"/>
          <w:szCs w:val="22"/>
          <w:shd w:val="clear" w:color="auto" w:fill="FFFFFF"/>
        </w:rPr>
        <w:t>. P</w:t>
      </w:r>
      <w:r w:rsidRPr="00642AC3">
        <w:rPr>
          <w:rStyle w:val="normaltextrun"/>
          <w:rFonts w:ascii="Calibri" w:hAnsi="Calibri" w:cs="Calibri"/>
          <w:color w:val="000000"/>
          <w:sz w:val="22"/>
          <w:szCs w:val="22"/>
          <w:shd w:val="clear" w:color="auto" w:fill="FFFFFF"/>
        </w:rPr>
        <w:t xml:space="preserve">ouze v případě, že počet uchazečů o navazující magisterské studium v rámci </w:t>
      </w:r>
      <w:r w:rsidRPr="00642AC3">
        <w:rPr>
          <w:rStyle w:val="normaltextrun"/>
          <w:rFonts w:ascii="Calibri" w:hAnsi="Calibri" w:cs="Calibri"/>
          <w:b/>
          <w:bCs/>
          <w:color w:val="000000"/>
          <w:sz w:val="22"/>
          <w:szCs w:val="22"/>
          <w:shd w:val="clear" w:color="auto" w:fill="FFFFFF"/>
        </w:rPr>
        <w:t>sdružených studijních programů</w:t>
      </w:r>
      <w:r w:rsidRPr="00642AC3">
        <w:rPr>
          <w:rStyle w:val="normaltextrun"/>
          <w:rFonts w:ascii="Calibri" w:hAnsi="Calibri" w:cs="Calibri"/>
          <w:color w:val="000000"/>
          <w:sz w:val="22"/>
          <w:szCs w:val="22"/>
          <w:shd w:val="clear" w:color="auto" w:fill="FFFFFF"/>
        </w:rPr>
        <w:t xml:space="preserve"> výrazně přesáhne </w:t>
      </w:r>
      <w:r w:rsidR="00AF7DD6" w:rsidRPr="00642AC3">
        <w:rPr>
          <w:rStyle w:val="normaltextrun"/>
          <w:rFonts w:ascii="Calibri" w:hAnsi="Calibri" w:cs="Calibri"/>
          <w:color w:val="000000"/>
          <w:sz w:val="22"/>
          <w:szCs w:val="22"/>
          <w:shd w:val="clear" w:color="auto" w:fill="FFFFFF"/>
        </w:rPr>
        <w:t xml:space="preserve">stanovenou </w:t>
      </w:r>
      <w:r w:rsidRPr="00642AC3">
        <w:rPr>
          <w:rStyle w:val="normaltextrun"/>
          <w:rFonts w:ascii="Calibri" w:hAnsi="Calibri" w:cs="Calibri"/>
          <w:color w:val="000000"/>
          <w:sz w:val="22"/>
          <w:szCs w:val="22"/>
          <w:shd w:val="clear" w:color="auto" w:fill="FFFFFF"/>
        </w:rPr>
        <w:t xml:space="preserve">kapacitu studijních programů, bude realizováno přijímací řízení na základě ověření znalostí studenta z oblasti </w:t>
      </w:r>
      <w:r w:rsidRPr="00EA3470">
        <w:rPr>
          <w:rStyle w:val="normaltextrun"/>
          <w:rFonts w:ascii="Calibri" w:hAnsi="Calibri" w:cs="Calibri"/>
          <w:color w:val="000000"/>
          <w:sz w:val="22"/>
          <w:szCs w:val="22"/>
          <w:shd w:val="clear" w:color="auto" w:fill="FFFFFF"/>
        </w:rPr>
        <w:t>oboru (odborného studia) v rozsahu státní</w:t>
      </w:r>
      <w:r w:rsidR="00DB6C46" w:rsidRPr="00EA3470">
        <w:rPr>
          <w:rStyle w:val="normaltextrun"/>
          <w:rFonts w:ascii="Calibri" w:hAnsi="Calibri" w:cs="Calibri"/>
          <w:color w:val="000000"/>
          <w:sz w:val="22"/>
          <w:szCs w:val="22"/>
          <w:shd w:val="clear" w:color="auto" w:fill="FFFFFF"/>
        </w:rPr>
        <w:t xml:space="preserve"> závěrečné </w:t>
      </w:r>
      <w:r w:rsidRPr="00EA3470">
        <w:rPr>
          <w:rStyle w:val="normaltextrun"/>
          <w:rFonts w:ascii="Calibri" w:hAnsi="Calibri" w:cs="Calibri"/>
          <w:color w:val="000000"/>
          <w:sz w:val="22"/>
          <w:szCs w:val="22"/>
          <w:shd w:val="clear" w:color="auto" w:fill="FFFFFF"/>
        </w:rPr>
        <w:t>zkoušky.</w:t>
      </w:r>
      <w:r w:rsidRPr="00EA3470">
        <w:rPr>
          <w:rStyle w:val="eop"/>
          <w:rFonts w:ascii="Calibri" w:hAnsi="Calibri" w:cs="Calibri"/>
          <w:color w:val="000000"/>
          <w:sz w:val="22"/>
          <w:szCs w:val="22"/>
        </w:rPr>
        <w:t> </w:t>
      </w:r>
      <w:r w:rsidR="00EA3470" w:rsidRPr="00EA3470">
        <w:rPr>
          <w:rStyle w:val="eop"/>
          <w:rFonts w:ascii="Calibri" w:hAnsi="Calibri" w:cs="Calibri"/>
          <w:color w:val="000000"/>
          <w:sz w:val="22"/>
          <w:szCs w:val="22"/>
        </w:rPr>
        <w:t>V případě nutnosti vykonat přijímací zkoušku</w:t>
      </w:r>
      <w:r w:rsidR="00EA3470">
        <w:rPr>
          <w:rStyle w:val="eop"/>
          <w:rFonts w:ascii="Calibri" w:hAnsi="Calibri" w:cs="Calibri"/>
          <w:color w:val="000000"/>
          <w:sz w:val="22"/>
          <w:szCs w:val="22"/>
        </w:rPr>
        <w:t xml:space="preserve"> bude informace zveřejněna na webu fakulty po uzavření databáze pro příjem přihlášek ke studiu.</w:t>
      </w:r>
    </w:p>
    <w:p w14:paraId="5855AB5C" w14:textId="7378B368" w:rsidR="002920B7" w:rsidRPr="00642AC3" w:rsidRDefault="002920B7" w:rsidP="0047641D">
      <w:pPr>
        <w:pStyle w:val="paragraph"/>
        <w:shd w:val="clear" w:color="auto" w:fill="FFFFFF"/>
        <w:spacing w:before="0" w:beforeAutospacing="0" w:after="0" w:afterAutospacing="0"/>
        <w:jc w:val="both"/>
        <w:textAlignment w:val="baseline"/>
        <w:rPr>
          <w:rStyle w:val="normaltextrun"/>
          <w:rFonts w:ascii="Calibri" w:hAnsi="Calibri" w:cs="Calibri"/>
          <w:sz w:val="22"/>
          <w:szCs w:val="22"/>
          <w:shd w:val="clear" w:color="auto" w:fill="FFFFFF"/>
        </w:rPr>
      </w:pPr>
      <w:r w:rsidRPr="00642AC3">
        <w:rPr>
          <w:rStyle w:val="normaltextrun"/>
          <w:rFonts w:ascii="Calibri" w:hAnsi="Calibri" w:cs="Calibri"/>
          <w:color w:val="000000"/>
          <w:sz w:val="22"/>
          <w:szCs w:val="22"/>
          <w:shd w:val="clear" w:color="auto" w:fill="FFFFFF"/>
        </w:rPr>
        <w:t>Konkrétní form</w:t>
      </w:r>
      <w:r w:rsidR="009014B7">
        <w:rPr>
          <w:rStyle w:val="normaltextrun"/>
          <w:rFonts w:ascii="Calibri" w:hAnsi="Calibri" w:cs="Calibri"/>
          <w:color w:val="000000"/>
          <w:sz w:val="22"/>
          <w:szCs w:val="22"/>
          <w:shd w:val="clear" w:color="auto" w:fill="FFFFFF"/>
        </w:rPr>
        <w:t>a</w:t>
      </w:r>
      <w:r w:rsidRPr="00642AC3">
        <w:rPr>
          <w:rStyle w:val="normaltextrun"/>
          <w:rFonts w:ascii="Calibri" w:hAnsi="Calibri" w:cs="Calibri"/>
          <w:color w:val="000000"/>
          <w:sz w:val="22"/>
          <w:szCs w:val="22"/>
          <w:shd w:val="clear" w:color="auto" w:fill="FFFFFF"/>
        </w:rPr>
        <w:t xml:space="preserve"> přijímací zkoušky ke studiu navazujících magisterských programů je uveden</w:t>
      </w:r>
      <w:r w:rsidR="009014B7">
        <w:rPr>
          <w:rStyle w:val="normaltextrun"/>
          <w:rFonts w:ascii="Calibri" w:hAnsi="Calibri" w:cs="Calibri"/>
          <w:color w:val="000000"/>
          <w:sz w:val="22"/>
          <w:szCs w:val="22"/>
          <w:shd w:val="clear" w:color="auto" w:fill="FFFFFF"/>
        </w:rPr>
        <w:t>a</w:t>
      </w:r>
      <w:r w:rsidRPr="00642AC3">
        <w:rPr>
          <w:rStyle w:val="normaltextrun"/>
          <w:rFonts w:ascii="Calibri" w:hAnsi="Calibri" w:cs="Calibri"/>
          <w:color w:val="000000"/>
          <w:sz w:val="22"/>
          <w:szCs w:val="22"/>
          <w:shd w:val="clear" w:color="auto" w:fill="FFFFFF"/>
        </w:rPr>
        <w:t xml:space="preserve"> v níže uvedené tabulce</w:t>
      </w:r>
      <w:r w:rsidR="008E73A4" w:rsidRPr="00642AC3">
        <w:rPr>
          <w:rStyle w:val="normaltextrun"/>
          <w:rFonts w:ascii="Calibri" w:hAnsi="Calibri" w:cs="Calibri"/>
          <w:color w:val="000000"/>
          <w:sz w:val="22"/>
          <w:szCs w:val="22"/>
          <w:shd w:val="clear" w:color="auto" w:fill="FFFFFF"/>
        </w:rPr>
        <w:t xml:space="preserve"> </w:t>
      </w:r>
      <w:r w:rsidRPr="00642AC3">
        <w:rPr>
          <w:rStyle w:val="normaltextrun"/>
          <w:rFonts w:ascii="Calibri" w:hAnsi="Calibri" w:cs="Calibri"/>
          <w:b/>
          <w:bCs/>
          <w:color w:val="000000"/>
          <w:sz w:val="22"/>
          <w:szCs w:val="22"/>
          <w:shd w:val="clear" w:color="auto" w:fill="FFFFFF"/>
        </w:rPr>
        <w:t>Nabídka studijních programů Pedagogické fakulty UP v Olomouci pro akademický rok 2023/2024</w:t>
      </w:r>
      <w:r w:rsidRPr="00642AC3">
        <w:rPr>
          <w:rStyle w:val="normaltextrun"/>
          <w:rFonts w:ascii="Calibri" w:hAnsi="Calibri" w:cs="Calibri"/>
          <w:color w:val="000000"/>
          <w:sz w:val="22"/>
          <w:szCs w:val="22"/>
          <w:shd w:val="clear" w:color="auto" w:fill="FFFFFF"/>
        </w:rPr>
        <w:t xml:space="preserve">. </w:t>
      </w:r>
    </w:p>
    <w:p w14:paraId="1DFFD656" w14:textId="77777777" w:rsidR="002920B7" w:rsidRPr="00642AC3" w:rsidRDefault="002920B7" w:rsidP="00483CBF">
      <w:pPr>
        <w:pStyle w:val="paragraph"/>
        <w:shd w:val="clear" w:color="auto" w:fill="FFFFFF"/>
        <w:spacing w:before="0" w:beforeAutospacing="0" w:after="0" w:afterAutospacing="0"/>
        <w:jc w:val="both"/>
        <w:textAlignment w:val="baseline"/>
        <w:rPr>
          <w:rFonts w:ascii="Segoe UI" w:hAnsi="Segoe UI" w:cs="Segoe UI"/>
          <w:sz w:val="18"/>
          <w:szCs w:val="18"/>
        </w:rPr>
      </w:pPr>
    </w:p>
    <w:p w14:paraId="51847E18" w14:textId="3856361C" w:rsidR="00D10093" w:rsidRPr="00642AC3" w:rsidRDefault="00DA1859" w:rsidP="003D17C0">
      <w:pPr>
        <w:pStyle w:val="paragraph"/>
        <w:numPr>
          <w:ilvl w:val="0"/>
          <w:numId w:val="21"/>
        </w:numPr>
        <w:shd w:val="clear" w:color="auto" w:fill="FFFFFF"/>
        <w:spacing w:before="0" w:beforeAutospacing="0" w:after="120" w:afterAutospacing="0"/>
        <w:ind w:left="714" w:hanging="357"/>
        <w:jc w:val="both"/>
        <w:textAlignment w:val="baseline"/>
        <w:rPr>
          <w:rStyle w:val="normaltextrun"/>
          <w:rFonts w:ascii="Calibri" w:hAnsi="Calibri" w:cs="Calibri"/>
          <w:b/>
          <w:bCs/>
          <w:sz w:val="22"/>
          <w:szCs w:val="22"/>
          <w:shd w:val="clear" w:color="auto" w:fill="FFFFFF"/>
        </w:rPr>
      </w:pPr>
      <w:r w:rsidRPr="00642AC3">
        <w:rPr>
          <w:rStyle w:val="normaltextrun"/>
          <w:rFonts w:ascii="Calibri" w:hAnsi="Calibri" w:cs="Calibri"/>
          <w:b/>
          <w:bCs/>
          <w:sz w:val="22"/>
          <w:szCs w:val="22"/>
        </w:rPr>
        <w:t xml:space="preserve">Doktorský studijní program </w:t>
      </w:r>
    </w:p>
    <w:p w14:paraId="70173B50" w14:textId="177C5E9D" w:rsidR="0038518E" w:rsidRPr="00642AC3" w:rsidRDefault="00D10093" w:rsidP="00570DBC">
      <w:pPr>
        <w:pStyle w:val="paragraph"/>
        <w:shd w:val="clear" w:color="auto" w:fill="FFFFFF"/>
        <w:spacing w:before="0" w:beforeAutospacing="0" w:after="0" w:afterAutospacing="0"/>
        <w:jc w:val="both"/>
        <w:textAlignment w:val="baseline"/>
        <w:rPr>
          <w:rStyle w:val="normaltextrun"/>
          <w:rFonts w:ascii="Calibri" w:hAnsi="Calibri" w:cs="Calibri"/>
          <w:b/>
          <w:bCs/>
          <w:sz w:val="22"/>
          <w:szCs w:val="22"/>
          <w:shd w:val="clear" w:color="auto" w:fill="FFFFFF"/>
        </w:rPr>
      </w:pPr>
      <w:r w:rsidRPr="00642AC3">
        <w:rPr>
          <w:rStyle w:val="normaltextrun"/>
          <w:rFonts w:ascii="Calibri" w:hAnsi="Calibri" w:cs="Calibri"/>
          <w:sz w:val="22"/>
          <w:szCs w:val="22"/>
        </w:rPr>
        <w:t>P</w:t>
      </w:r>
      <w:r w:rsidR="0038518E" w:rsidRPr="00642AC3">
        <w:rPr>
          <w:rStyle w:val="normaltextrun"/>
          <w:rFonts w:ascii="Calibri" w:hAnsi="Calibri" w:cs="Calibri"/>
          <w:sz w:val="22"/>
          <w:szCs w:val="22"/>
        </w:rPr>
        <w:t xml:space="preserve">ro přijetí ke studiu doktorského studijního programu </w:t>
      </w:r>
      <w:r w:rsidR="009B3BD7" w:rsidRPr="00642AC3">
        <w:rPr>
          <w:rStyle w:val="normaltextrun"/>
          <w:rFonts w:ascii="Calibri" w:hAnsi="Calibri" w:cs="Calibri"/>
          <w:sz w:val="22"/>
          <w:szCs w:val="22"/>
        </w:rPr>
        <w:t xml:space="preserve">je nutné doložení </w:t>
      </w:r>
      <w:r w:rsidR="0038518E" w:rsidRPr="00642AC3">
        <w:rPr>
          <w:rStyle w:val="normaltextrun"/>
          <w:rFonts w:ascii="Calibri" w:hAnsi="Calibri" w:cs="Calibri"/>
          <w:sz w:val="22"/>
          <w:szCs w:val="22"/>
        </w:rPr>
        <w:t>povinných dokumentů</w:t>
      </w:r>
    </w:p>
    <w:p w14:paraId="52B10AA0" w14:textId="77777777" w:rsidR="0038518E" w:rsidRPr="00642AC3" w:rsidRDefault="0038518E" w:rsidP="00C5389E">
      <w:pPr>
        <w:pStyle w:val="Odstavecseseznamem"/>
        <w:numPr>
          <w:ilvl w:val="0"/>
          <w:numId w:val="22"/>
        </w:numPr>
        <w:rPr>
          <w:rStyle w:val="normaltextrun"/>
          <w:rFonts w:ascii="Calibri" w:hAnsi="Calibri" w:cs="Calibri"/>
          <w:sz w:val="22"/>
          <w:shd w:val="clear" w:color="auto" w:fill="FFFFFF"/>
        </w:rPr>
      </w:pPr>
      <w:r w:rsidRPr="00642AC3">
        <w:rPr>
          <w:rStyle w:val="normaltextrun"/>
          <w:rFonts w:ascii="Calibri" w:hAnsi="Calibri" w:cs="Calibri"/>
          <w:sz w:val="22"/>
          <w:shd w:val="clear" w:color="auto" w:fill="FFFFFF"/>
        </w:rPr>
        <w:t xml:space="preserve">strukturovaný životopis, </w:t>
      </w:r>
    </w:p>
    <w:p w14:paraId="6CF1754A" w14:textId="2333FFD0" w:rsidR="0038518E" w:rsidRPr="00642AC3" w:rsidRDefault="0038518E" w:rsidP="00C5389E">
      <w:pPr>
        <w:pStyle w:val="Odstavecseseznamem"/>
        <w:numPr>
          <w:ilvl w:val="0"/>
          <w:numId w:val="22"/>
        </w:numPr>
        <w:rPr>
          <w:rStyle w:val="normaltextrun"/>
          <w:rFonts w:ascii="Calibri" w:hAnsi="Calibri" w:cs="Calibri"/>
          <w:sz w:val="22"/>
          <w:shd w:val="clear" w:color="auto" w:fill="FFFFFF"/>
        </w:rPr>
      </w:pPr>
      <w:r w:rsidRPr="00642AC3">
        <w:rPr>
          <w:rStyle w:val="normaltextrun"/>
          <w:rFonts w:ascii="Calibri" w:hAnsi="Calibri" w:cs="Calibri"/>
          <w:sz w:val="22"/>
          <w:shd w:val="clear" w:color="auto" w:fill="FFFFFF"/>
        </w:rPr>
        <w:t xml:space="preserve">teze zamýšlené disertační práce v rozsahu </w:t>
      </w:r>
      <w:r w:rsidR="00981F8F" w:rsidRPr="00642AC3">
        <w:rPr>
          <w:rStyle w:val="normaltextrun"/>
          <w:rFonts w:ascii="Calibri" w:hAnsi="Calibri" w:cs="Calibri"/>
          <w:sz w:val="22"/>
          <w:shd w:val="clear" w:color="auto" w:fill="FFFFFF"/>
        </w:rPr>
        <w:t>3–5</w:t>
      </w:r>
      <w:r w:rsidRPr="00642AC3">
        <w:rPr>
          <w:rStyle w:val="normaltextrun"/>
          <w:rFonts w:ascii="Calibri" w:hAnsi="Calibri" w:cs="Calibri"/>
          <w:sz w:val="22"/>
          <w:shd w:val="clear" w:color="auto" w:fill="FFFFFF"/>
        </w:rPr>
        <w:t xml:space="preserve"> stran, </w:t>
      </w:r>
    </w:p>
    <w:p w14:paraId="062D7792" w14:textId="77777777" w:rsidR="0038518E" w:rsidRPr="00642AC3" w:rsidRDefault="0038518E" w:rsidP="00C5389E">
      <w:pPr>
        <w:pStyle w:val="Odstavecseseznamem"/>
        <w:numPr>
          <w:ilvl w:val="0"/>
          <w:numId w:val="22"/>
        </w:numPr>
        <w:rPr>
          <w:rStyle w:val="normaltextrun"/>
          <w:rFonts w:ascii="Calibri" w:hAnsi="Calibri" w:cs="Calibri"/>
          <w:sz w:val="22"/>
          <w:shd w:val="clear" w:color="auto" w:fill="FFFFFF"/>
        </w:rPr>
      </w:pPr>
      <w:r w:rsidRPr="00642AC3">
        <w:rPr>
          <w:rStyle w:val="normaltextrun"/>
          <w:rFonts w:ascii="Calibri" w:hAnsi="Calibri" w:cs="Calibri"/>
          <w:sz w:val="22"/>
          <w:shd w:val="clear" w:color="auto" w:fill="FFFFFF"/>
        </w:rPr>
        <w:t xml:space="preserve">soupis prostudované odborné literatury, </w:t>
      </w:r>
    </w:p>
    <w:p w14:paraId="1950CDDE" w14:textId="5C3CABB1" w:rsidR="0038518E" w:rsidRPr="00642AC3" w:rsidRDefault="0038518E" w:rsidP="00C5389E">
      <w:pPr>
        <w:pStyle w:val="Odstavecseseznamem"/>
        <w:numPr>
          <w:ilvl w:val="0"/>
          <w:numId w:val="22"/>
        </w:numPr>
        <w:rPr>
          <w:rStyle w:val="normaltextrun"/>
          <w:rFonts w:ascii="Calibri" w:hAnsi="Calibri" w:cs="Calibri"/>
          <w:sz w:val="22"/>
          <w:shd w:val="clear" w:color="auto" w:fill="FFFFFF"/>
        </w:rPr>
      </w:pPr>
      <w:r w:rsidRPr="00642AC3">
        <w:rPr>
          <w:rStyle w:val="normaltextrun"/>
          <w:rFonts w:ascii="Calibri" w:hAnsi="Calibri" w:cs="Calibri"/>
          <w:sz w:val="22"/>
          <w:shd w:val="clear" w:color="auto" w:fill="FFFFFF"/>
        </w:rPr>
        <w:t>sken čestného prohlášení k doktorskému studiu</w:t>
      </w:r>
    </w:p>
    <w:p w14:paraId="4BF68F78" w14:textId="77777777" w:rsidR="0038518E" w:rsidRPr="00642AC3" w:rsidRDefault="0038518E" w:rsidP="00C5389E">
      <w:pPr>
        <w:pStyle w:val="Odstavecseseznamem"/>
        <w:numPr>
          <w:ilvl w:val="0"/>
          <w:numId w:val="22"/>
        </w:numPr>
        <w:rPr>
          <w:rStyle w:val="normaltextrun"/>
          <w:rFonts w:ascii="Calibri" w:hAnsi="Calibri" w:cs="Calibri"/>
          <w:sz w:val="22"/>
          <w:shd w:val="clear" w:color="auto" w:fill="FFFFFF"/>
        </w:rPr>
      </w:pPr>
      <w:r w:rsidRPr="00642AC3">
        <w:rPr>
          <w:rStyle w:val="normaltextrun"/>
          <w:rFonts w:ascii="Calibri" w:hAnsi="Calibri" w:cs="Calibri"/>
          <w:sz w:val="22"/>
          <w:shd w:val="clear" w:color="auto" w:fill="FFFFFF"/>
        </w:rPr>
        <w:t>soupis případné publikační činnosti a výzkumných aktivit</w:t>
      </w:r>
    </w:p>
    <w:p w14:paraId="064016D5" w14:textId="77777777" w:rsidR="00076684" w:rsidRPr="00642AC3" w:rsidRDefault="00076684" w:rsidP="00667505">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15F2E09B" w14:textId="39D967AB" w:rsidR="00794A13" w:rsidRDefault="00794A13" w:rsidP="00794A13">
      <w:pPr>
        <w:pStyle w:val="paragraph"/>
        <w:spacing w:before="0" w:beforeAutospacing="0" w:after="0" w:afterAutospacing="0"/>
        <w:jc w:val="both"/>
        <w:textAlignment w:val="baseline"/>
        <w:rPr>
          <w:rStyle w:val="normaltextrun"/>
          <w:rFonts w:ascii="Calibri" w:hAnsi="Calibri" w:cs="Calibri"/>
          <w:color w:val="000000"/>
          <w:sz w:val="22"/>
          <w:szCs w:val="22"/>
        </w:rPr>
      </w:pPr>
      <w:r w:rsidRPr="009014B7">
        <w:rPr>
          <w:rStyle w:val="normaltextrun"/>
          <w:rFonts w:ascii="Calibri" w:hAnsi="Calibri" w:cs="Calibri"/>
          <w:b/>
          <w:color w:val="000000"/>
          <w:sz w:val="22"/>
          <w:szCs w:val="22"/>
        </w:rPr>
        <w:t>Pokyny k přijímacímu řízení</w:t>
      </w:r>
      <w:r w:rsidRPr="00642AC3">
        <w:rPr>
          <w:rStyle w:val="normaltextrun"/>
          <w:rFonts w:ascii="Calibri" w:hAnsi="Calibri" w:cs="Calibri"/>
          <w:color w:val="000000"/>
          <w:sz w:val="22"/>
          <w:szCs w:val="22"/>
        </w:rPr>
        <w:t xml:space="preserve"> budou k dispozici ke stažení prostřednictvím aplikace Elektronické přihlášky. Tento způsob distribuce pozvánek nahrazuje klasický způsob rozesílání pozvánek prostřednictvím provozovatele poštovních služeb.  </w:t>
      </w:r>
    </w:p>
    <w:p w14:paraId="045853A9" w14:textId="77777777" w:rsidR="00667505" w:rsidRDefault="00667505" w:rsidP="00667505">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4B8E3EBB" w14:textId="77777777"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70C0"/>
          <w:sz w:val="22"/>
          <w:szCs w:val="22"/>
        </w:rPr>
        <w:t xml:space="preserve">Elektronická přihláška ke studiu: </w:t>
      </w:r>
      <w:hyperlink r:id="rId9" w:tgtFrame="_blank" w:history="1">
        <w:r>
          <w:rPr>
            <w:rStyle w:val="normaltextrun"/>
            <w:rFonts w:ascii="Minion Pro" w:hAnsi="Minion Pro" w:cs="Segoe UI"/>
            <w:b/>
            <w:bCs/>
            <w:color w:val="0000FF"/>
            <w:u w:val="single"/>
          </w:rPr>
          <w:t>www.prihlaska.upol.cz</w:t>
        </w:r>
      </w:hyperlink>
      <w:r>
        <w:rPr>
          <w:rStyle w:val="eop"/>
          <w:rFonts w:ascii="Calibri" w:hAnsi="Calibri" w:cs="Calibri"/>
          <w:color w:val="0070C0"/>
          <w:sz w:val="22"/>
          <w:szCs w:val="22"/>
        </w:rPr>
        <w:t> </w:t>
      </w:r>
    </w:p>
    <w:p w14:paraId="2B095896" w14:textId="77777777" w:rsidR="00667505" w:rsidRDefault="00667505" w:rsidP="00667505">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2098455D" w14:textId="3EAEEAA7" w:rsidR="00667505" w:rsidRDefault="00EA3470" w:rsidP="0066750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6FAF"/>
          <w:sz w:val="22"/>
          <w:szCs w:val="22"/>
        </w:rPr>
        <w:t>Upřesňující informace k přihlášce ke studiu</w:t>
      </w:r>
    </w:p>
    <w:p w14:paraId="0CA9D695" w14:textId="66AB57E9" w:rsidR="00667505" w:rsidRDefault="00667505" w:rsidP="00EA3470">
      <w:pPr>
        <w:pStyle w:val="paragraph"/>
        <w:shd w:val="clear" w:color="auto" w:fill="FFFFFF"/>
        <w:spacing w:before="0" w:beforeAutospacing="0" w:after="120" w:afterAutospacing="0"/>
        <w:jc w:val="both"/>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shd w:val="clear" w:color="auto" w:fill="FFFFFF"/>
        </w:rPr>
        <w:t>Úředně ověřenou kopii dokladu</w:t>
      </w:r>
      <w:r>
        <w:rPr>
          <w:rStyle w:val="normaltextrun"/>
          <w:rFonts w:ascii="Calibri" w:hAnsi="Calibri" w:cs="Calibri"/>
          <w:color w:val="000000"/>
          <w:sz w:val="22"/>
          <w:szCs w:val="22"/>
          <w:shd w:val="clear" w:color="auto" w:fill="FFFFFF"/>
        </w:rPr>
        <w:t> o řádném ukončení vzdělání s maturitní zkouškou (</w:t>
      </w:r>
      <w:r>
        <w:rPr>
          <w:rStyle w:val="normaltextrun"/>
          <w:rFonts w:ascii="Calibri" w:hAnsi="Calibri" w:cs="Calibri"/>
          <w:b/>
          <w:bCs/>
          <w:color w:val="000000"/>
          <w:sz w:val="22"/>
          <w:szCs w:val="22"/>
          <w:shd w:val="clear" w:color="auto" w:fill="FFFFFF"/>
        </w:rPr>
        <w:t>maturitní vysvědčení</w:t>
      </w:r>
      <w:r>
        <w:rPr>
          <w:rStyle w:val="normaltextrun"/>
          <w:rFonts w:ascii="Calibri" w:hAnsi="Calibri" w:cs="Calibri"/>
          <w:color w:val="000000"/>
          <w:sz w:val="22"/>
          <w:szCs w:val="22"/>
          <w:shd w:val="clear" w:color="auto" w:fill="FFFFFF"/>
        </w:rPr>
        <w:t>) nebo úředně ověřenou kopii dokladu o řádném ukončení studia v bakalářském studijním programu (</w:t>
      </w:r>
      <w:r>
        <w:rPr>
          <w:rStyle w:val="normaltextrun"/>
          <w:rFonts w:ascii="Calibri" w:hAnsi="Calibri" w:cs="Calibri"/>
          <w:b/>
          <w:bCs/>
          <w:color w:val="000000"/>
          <w:sz w:val="22"/>
          <w:szCs w:val="22"/>
          <w:shd w:val="clear" w:color="auto" w:fill="FFFFFF"/>
        </w:rPr>
        <w:t>diplom</w:t>
      </w:r>
      <w:r>
        <w:rPr>
          <w:rStyle w:val="normaltextrun"/>
          <w:rFonts w:ascii="Calibri" w:hAnsi="Calibri" w:cs="Calibri"/>
          <w:color w:val="000000"/>
          <w:sz w:val="22"/>
          <w:szCs w:val="22"/>
          <w:shd w:val="clear" w:color="auto" w:fill="FFFFFF"/>
        </w:rPr>
        <w:t>) dodá přijatý uchazeč </w:t>
      </w:r>
      <w:r>
        <w:rPr>
          <w:rStyle w:val="normaltextrun"/>
          <w:rFonts w:ascii="Calibri" w:hAnsi="Calibri" w:cs="Calibri"/>
          <w:b/>
          <w:bCs/>
          <w:color w:val="000000"/>
          <w:sz w:val="22"/>
          <w:szCs w:val="22"/>
          <w:shd w:val="clear" w:color="auto" w:fill="FFFFFF"/>
        </w:rPr>
        <w:t>při zápisu ke studiu</w:t>
      </w:r>
      <w:r w:rsidR="00E41BEE">
        <w:rPr>
          <w:rStyle w:val="normaltextrun"/>
          <w:rFonts w:ascii="Calibri" w:hAnsi="Calibri" w:cs="Calibri"/>
          <w:b/>
          <w:bCs/>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Uchazeč musí mít ukončeno předchozí studium </w:t>
      </w:r>
      <w:r>
        <w:rPr>
          <w:rStyle w:val="normaltextrun"/>
          <w:rFonts w:ascii="Calibri" w:hAnsi="Calibri" w:cs="Calibri"/>
          <w:b/>
          <w:bCs/>
          <w:color w:val="000000"/>
          <w:sz w:val="22"/>
          <w:szCs w:val="22"/>
          <w:shd w:val="clear" w:color="auto" w:fill="FFFFFF"/>
        </w:rPr>
        <w:t>nejpozději v době zápisu ke</w:t>
      </w:r>
      <w:r>
        <w:rPr>
          <w:rStyle w:val="normaltextrun"/>
          <w:rFonts w:ascii="Calibri" w:hAnsi="Calibri" w:cs="Calibri"/>
          <w:color w:val="000000"/>
          <w:sz w:val="22"/>
          <w:szCs w:val="22"/>
          <w:shd w:val="clear" w:color="auto" w:fill="FFFFFF"/>
        </w:rPr>
        <w:t> </w:t>
      </w:r>
      <w:r>
        <w:rPr>
          <w:rStyle w:val="normaltextrun"/>
          <w:rFonts w:ascii="Calibri" w:hAnsi="Calibri" w:cs="Calibri"/>
          <w:b/>
          <w:bCs/>
          <w:color w:val="000000"/>
          <w:sz w:val="22"/>
          <w:szCs w:val="22"/>
          <w:shd w:val="clear" w:color="auto" w:fill="FFFFFF"/>
        </w:rPr>
        <w:t>studiu (19. – 23. 8. 2024).</w:t>
      </w:r>
      <w:r>
        <w:rPr>
          <w:rStyle w:val="eop"/>
          <w:rFonts w:ascii="Calibri" w:hAnsi="Calibri" w:cs="Calibri"/>
          <w:color w:val="000000"/>
          <w:sz w:val="22"/>
          <w:szCs w:val="22"/>
        </w:rPr>
        <w:t> </w:t>
      </w:r>
    </w:p>
    <w:p w14:paraId="6A99C4C7" w14:textId="4D8286DC" w:rsidR="00667505" w:rsidRPr="00367A71" w:rsidRDefault="00667505" w:rsidP="003374BD">
      <w:pPr>
        <w:pStyle w:val="paragraph"/>
        <w:shd w:val="clear" w:color="auto" w:fill="FFFFFF"/>
        <w:spacing w:before="0" w:beforeAutospacing="0" w:after="0" w:afterAutospacing="0"/>
        <w:jc w:val="both"/>
        <w:textAlignment w:val="baseline"/>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Uchazeči o studium programu</w:t>
      </w:r>
      <w:r>
        <w:rPr>
          <w:rStyle w:val="normaltextrun"/>
          <w:rFonts w:ascii="Calibri" w:hAnsi="Calibri" w:cs="Calibri"/>
          <w:b/>
          <w:bCs/>
          <w:color w:val="000000"/>
          <w:sz w:val="22"/>
          <w:szCs w:val="22"/>
          <w:shd w:val="clear" w:color="auto" w:fill="FFFFFF"/>
        </w:rPr>
        <w:t xml:space="preserve"> Logopedie</w:t>
      </w:r>
      <w:r>
        <w:rPr>
          <w:rStyle w:val="normaltextrun"/>
          <w:rFonts w:ascii="Calibri" w:hAnsi="Calibri" w:cs="Calibri"/>
          <w:color w:val="000000"/>
          <w:sz w:val="22"/>
          <w:szCs w:val="22"/>
          <w:shd w:val="clear" w:color="auto" w:fill="FFFFFF"/>
        </w:rPr>
        <w:t xml:space="preserve"> jsou povinni </w:t>
      </w:r>
      <w:r w:rsidRPr="003374BD">
        <w:rPr>
          <w:rStyle w:val="normaltextrun"/>
          <w:rFonts w:ascii="Calibri" w:hAnsi="Calibri" w:cs="Calibri"/>
          <w:b/>
          <w:color w:val="000000"/>
          <w:sz w:val="22"/>
          <w:szCs w:val="22"/>
          <w:shd w:val="clear" w:color="auto" w:fill="FFFFFF"/>
        </w:rPr>
        <w:t>v den zápisu ke studiu</w:t>
      </w:r>
      <w:r>
        <w:rPr>
          <w:rStyle w:val="normaltextrun"/>
          <w:rFonts w:ascii="Calibri" w:hAnsi="Calibri" w:cs="Calibri"/>
          <w:color w:val="000000"/>
          <w:sz w:val="22"/>
          <w:szCs w:val="22"/>
          <w:shd w:val="clear" w:color="auto" w:fill="FFFFFF"/>
        </w:rPr>
        <w:t xml:space="preserve"> doložit potvrzení o své zdravotní způsobilosti (</w:t>
      </w:r>
      <w:r w:rsidRPr="003374BD">
        <w:rPr>
          <w:rStyle w:val="normaltextrun"/>
          <w:rFonts w:ascii="Calibri" w:hAnsi="Calibri" w:cs="Calibri"/>
          <w:b/>
          <w:color w:val="000000"/>
          <w:sz w:val="22"/>
          <w:szCs w:val="22"/>
          <w:shd w:val="clear" w:color="auto" w:fill="FFFFFF"/>
        </w:rPr>
        <w:t>potvrzení o odborném foniatrickém vyšetření</w:t>
      </w:r>
      <w:r>
        <w:rPr>
          <w:rStyle w:val="normaltextrun"/>
          <w:rFonts w:ascii="Calibri" w:hAnsi="Calibri" w:cs="Calibri"/>
          <w:color w:val="000000"/>
          <w:sz w:val="22"/>
          <w:szCs w:val="22"/>
          <w:shd w:val="clear" w:color="auto" w:fill="FFFFFF"/>
        </w:rPr>
        <w:t xml:space="preserve"> dosvědčující nenarušenou řeč a hlas uchazeče o studium). Jako potvrzení slouží adekvátní lékařská zpráva daného odborníka (ze strany </w:t>
      </w:r>
      <w:proofErr w:type="spellStart"/>
      <w:r>
        <w:rPr>
          <w:rStyle w:val="normaltextrun"/>
          <w:rFonts w:ascii="Calibri" w:hAnsi="Calibri" w:cs="Calibri"/>
          <w:color w:val="000000"/>
          <w:sz w:val="22"/>
          <w:szCs w:val="22"/>
          <w:shd w:val="clear" w:color="auto" w:fill="FFFFFF"/>
        </w:rPr>
        <w:t>PdF</w:t>
      </w:r>
      <w:proofErr w:type="spellEnd"/>
      <w:r>
        <w:rPr>
          <w:rStyle w:val="normaltextrun"/>
          <w:rFonts w:ascii="Calibri" w:hAnsi="Calibri" w:cs="Calibri"/>
          <w:color w:val="000000"/>
          <w:sz w:val="22"/>
          <w:szCs w:val="22"/>
          <w:shd w:val="clear" w:color="auto" w:fill="FFFFFF"/>
        </w:rPr>
        <w:t xml:space="preserve"> UP</w:t>
      </w:r>
      <w:r w:rsidR="00367A71">
        <w:rPr>
          <w:rStyle w:val="normaltextrun"/>
          <w:rFonts w:ascii="Calibri" w:hAnsi="Calibri" w:cs="Calibri"/>
          <w:color w:val="000000"/>
          <w:sz w:val="22"/>
          <w:szCs w:val="22"/>
          <w:shd w:val="clear" w:color="auto" w:fill="FFFFFF"/>
        </w:rPr>
        <w:t xml:space="preserve"> není dostupný žádný formulář).</w:t>
      </w:r>
      <w:r w:rsidR="009A0CDB">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Na potvrzení je třeba uvádět zvolený program a formu studia (označí si sám uchazeč). </w:t>
      </w:r>
      <w:r>
        <w:rPr>
          <w:rStyle w:val="normaltextrun"/>
          <w:rFonts w:ascii="Calibri" w:hAnsi="Calibri" w:cs="Calibri"/>
          <w:b/>
          <w:bCs/>
          <w:color w:val="000000"/>
          <w:sz w:val="22"/>
          <w:szCs w:val="22"/>
          <w:shd w:val="clear" w:color="auto" w:fill="FFFFFF"/>
        </w:rPr>
        <w:t>Potvrzení vystavená před 1. 3. 2024 budou považována za neplatná</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281EFE68" w14:textId="77777777" w:rsidR="00667505" w:rsidRDefault="00667505" w:rsidP="00D36A49">
      <w:pPr>
        <w:pStyle w:val="paragraph"/>
        <w:shd w:val="clear" w:color="auto" w:fill="FFFFFF"/>
        <w:spacing w:before="0" w:beforeAutospacing="0" w:after="12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Veškeré dotazy spojené s tímto vyšetřením směřujte na Mgr. Elišku Šlesingrovou (</w:t>
      </w:r>
      <w:r>
        <w:rPr>
          <w:rStyle w:val="normaltextrun"/>
          <w:rFonts w:ascii="Calibri" w:hAnsi="Calibri" w:cs="Calibri"/>
          <w:color w:val="0070C0"/>
          <w:sz w:val="22"/>
          <w:szCs w:val="22"/>
          <w:shd w:val="clear" w:color="auto" w:fill="FFFFFF"/>
        </w:rPr>
        <w:t>eliska.slesingrova01@upol.cz</w:t>
      </w:r>
      <w:r>
        <w:rPr>
          <w:rStyle w:val="normaltextrun"/>
          <w:rFonts w:ascii="Calibri" w:hAnsi="Calibri" w:cs="Calibri"/>
          <w:color w:val="000000"/>
          <w:sz w:val="22"/>
          <w:szCs w:val="22"/>
          <w:shd w:val="clear" w:color="auto" w:fill="FFFFFF"/>
        </w:rPr>
        <w:t xml:space="preserve">), případně garantku studijního programu. Důvodem požadování vyšetření je příprava na povolání hlasového profesionála (definice dle Evropské unie foniatrů a naplnění zákonných podmínek o prevenci zdraví a nemocech z povolání – např. Kapitola VI nařízení vlády č. 290/1995 Sb. – „Nemoci z povolání způsobené ostatními faktory a činiteli – prevence nemoci vznikajících při práci spojené s vysokou profesionálně podmíněnou hlasovou námahou na hlasivkách (těžká hyperkinetická dysfonie, uzlíky na hlasivkách, těžká nedomykavost hlasivek nebo těžká </w:t>
      </w:r>
      <w:proofErr w:type="spellStart"/>
      <w:r>
        <w:rPr>
          <w:rStyle w:val="normaltextrun"/>
          <w:rFonts w:ascii="Calibri" w:hAnsi="Calibri" w:cs="Calibri"/>
          <w:color w:val="000000"/>
          <w:sz w:val="22"/>
          <w:szCs w:val="22"/>
          <w:shd w:val="clear" w:color="auto" w:fill="FFFFFF"/>
        </w:rPr>
        <w:t>fonastenie</w:t>
      </w:r>
      <w:proofErr w:type="spellEnd"/>
      <w:r>
        <w:rPr>
          <w:rStyle w:val="normaltextrun"/>
          <w:rFonts w:ascii="Calibri" w:hAnsi="Calibri" w:cs="Calibri"/>
          <w:color w:val="000000"/>
          <w:sz w:val="22"/>
          <w:szCs w:val="22"/>
          <w:shd w:val="clear" w:color="auto" w:fill="FFFFFF"/>
        </w:rPr>
        <w:t>, pokud jsou trvalé a znemožňují výkon povolání kladoucího zvýšené nároky na hlas)“.</w:t>
      </w:r>
      <w:r>
        <w:rPr>
          <w:rStyle w:val="eop"/>
          <w:rFonts w:ascii="Calibri" w:hAnsi="Calibri" w:cs="Calibri"/>
          <w:color w:val="000000"/>
          <w:sz w:val="22"/>
          <w:szCs w:val="22"/>
        </w:rPr>
        <w:t> </w:t>
      </w:r>
    </w:p>
    <w:p w14:paraId="0C08BD67" w14:textId="6CDA9A6F" w:rsidR="00667505" w:rsidRDefault="00667505" w:rsidP="00667505">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Uchazeči o studium programu</w:t>
      </w:r>
      <w:r>
        <w:rPr>
          <w:rStyle w:val="normaltextrun"/>
          <w:rFonts w:ascii="Calibri" w:hAnsi="Calibri" w:cs="Calibri"/>
          <w:b/>
          <w:bCs/>
          <w:color w:val="000000"/>
          <w:sz w:val="22"/>
          <w:szCs w:val="22"/>
          <w:shd w:val="clear" w:color="auto" w:fill="FFFFFF"/>
        </w:rPr>
        <w:t> Učitelství pro mateřské školy a speciální pedagogika</w:t>
      </w:r>
      <w:r>
        <w:rPr>
          <w:rStyle w:val="normaltextrun"/>
          <w:rFonts w:ascii="Calibri" w:hAnsi="Calibri" w:cs="Calibri"/>
          <w:color w:val="000000"/>
          <w:sz w:val="22"/>
          <w:szCs w:val="22"/>
          <w:shd w:val="clear" w:color="auto" w:fill="FFFFFF"/>
        </w:rPr>
        <w:t xml:space="preserve"> jsou povinni </w:t>
      </w:r>
      <w:r w:rsidRPr="003374BD">
        <w:rPr>
          <w:rStyle w:val="normaltextrun"/>
          <w:rFonts w:ascii="Calibri" w:hAnsi="Calibri" w:cs="Calibri"/>
          <w:b/>
          <w:color w:val="000000"/>
          <w:sz w:val="22"/>
          <w:szCs w:val="22"/>
          <w:shd w:val="clear" w:color="auto" w:fill="FFFFFF"/>
        </w:rPr>
        <w:t>v den zápisu ke studiu</w:t>
      </w:r>
      <w:r>
        <w:rPr>
          <w:rStyle w:val="normaltextrun"/>
          <w:rFonts w:ascii="Calibri" w:hAnsi="Calibri" w:cs="Calibri"/>
          <w:color w:val="000000"/>
          <w:sz w:val="22"/>
          <w:szCs w:val="22"/>
          <w:shd w:val="clear" w:color="auto" w:fill="FFFFFF"/>
        </w:rPr>
        <w:t xml:space="preserve"> doložit potvrzení o své zdravotní způsobilosti (</w:t>
      </w:r>
      <w:r w:rsidRPr="003374BD">
        <w:rPr>
          <w:rStyle w:val="normaltextrun"/>
          <w:rFonts w:ascii="Calibri" w:hAnsi="Calibri" w:cs="Calibri"/>
          <w:b/>
          <w:color w:val="000000"/>
          <w:sz w:val="22"/>
          <w:szCs w:val="22"/>
          <w:shd w:val="clear" w:color="auto" w:fill="FFFFFF"/>
        </w:rPr>
        <w:t>potvrzení o odborném foniatrickém vyšetření</w:t>
      </w:r>
      <w:r>
        <w:rPr>
          <w:rStyle w:val="normaltextrun"/>
          <w:rFonts w:ascii="Calibri" w:hAnsi="Calibri" w:cs="Calibri"/>
          <w:color w:val="000000"/>
          <w:sz w:val="22"/>
          <w:szCs w:val="22"/>
          <w:shd w:val="clear" w:color="auto" w:fill="FFFFFF"/>
        </w:rPr>
        <w:t xml:space="preserve"> a odborném logopedickém vyšetření osvědčující nenarušenou řeč a hlas uchazeče </w:t>
      </w:r>
      <w:r>
        <w:rPr>
          <w:rStyle w:val="scxw16238533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rPr>
        <w:lastRenderedPageBreak/>
        <w:t xml:space="preserve">o studium). Jako potvrzení slouží adekvátní lékařská zpráva daného odborníka (ze strany </w:t>
      </w:r>
      <w:proofErr w:type="spellStart"/>
      <w:r>
        <w:rPr>
          <w:rStyle w:val="normaltextrun"/>
          <w:rFonts w:ascii="Calibri" w:hAnsi="Calibri" w:cs="Calibri"/>
          <w:color w:val="000000"/>
          <w:sz w:val="22"/>
          <w:szCs w:val="22"/>
          <w:shd w:val="clear" w:color="auto" w:fill="FFFFFF"/>
        </w:rPr>
        <w:t>PdF</w:t>
      </w:r>
      <w:proofErr w:type="spellEnd"/>
      <w:r>
        <w:rPr>
          <w:rStyle w:val="normaltextrun"/>
          <w:rFonts w:ascii="Calibri" w:hAnsi="Calibri" w:cs="Calibri"/>
          <w:color w:val="000000"/>
          <w:sz w:val="22"/>
          <w:szCs w:val="22"/>
          <w:shd w:val="clear" w:color="auto" w:fill="FFFFFF"/>
        </w:rPr>
        <w:t xml:space="preserve"> UP</w:t>
      </w:r>
      <w:r w:rsidR="00042035">
        <w:rPr>
          <w:rStyle w:val="normaltextrun"/>
          <w:rFonts w:ascii="Calibri" w:hAnsi="Calibri" w:cs="Calibri"/>
          <w:color w:val="000000"/>
          <w:sz w:val="22"/>
          <w:szCs w:val="22"/>
          <w:shd w:val="clear" w:color="auto" w:fill="FFFFFF"/>
        </w:rPr>
        <w:t xml:space="preserve"> není dostupný žádný formulář). </w:t>
      </w:r>
      <w:r>
        <w:rPr>
          <w:rStyle w:val="normaltextrun"/>
          <w:rFonts w:ascii="Calibri" w:hAnsi="Calibri" w:cs="Calibri"/>
          <w:color w:val="000000"/>
          <w:sz w:val="22"/>
          <w:szCs w:val="22"/>
          <w:shd w:val="clear" w:color="auto" w:fill="FFFFFF"/>
        </w:rPr>
        <w:t xml:space="preserve">Na potvrzení je třeba uvádět zvolený program a formu studia (označí si sám uchazeč). </w:t>
      </w:r>
      <w:r>
        <w:rPr>
          <w:rStyle w:val="normaltextrun"/>
          <w:rFonts w:ascii="Calibri" w:hAnsi="Calibri" w:cs="Calibri"/>
          <w:b/>
          <w:bCs/>
          <w:color w:val="000000"/>
          <w:sz w:val="22"/>
          <w:szCs w:val="22"/>
          <w:shd w:val="clear" w:color="auto" w:fill="FFFFFF"/>
        </w:rPr>
        <w:t>Potvrzení vystavená před 1. 3. 2024 budou považována za neplatná</w:t>
      </w:r>
      <w:r>
        <w:rPr>
          <w:rStyle w:val="normaltextrun"/>
          <w:rFonts w:ascii="Calibri" w:hAnsi="Calibri" w:cs="Calibri"/>
          <w:color w:val="000000"/>
          <w:sz w:val="22"/>
          <w:szCs w:val="22"/>
          <w:shd w:val="clear" w:color="auto" w:fill="FFFFFF"/>
        </w:rPr>
        <w:t xml:space="preserve">. Veškeré dotazy spojené s tímto vyšetřením </w:t>
      </w:r>
      <w:r w:rsidR="00042035">
        <w:rPr>
          <w:rStyle w:val="normaltextrun"/>
          <w:rFonts w:ascii="Calibri" w:hAnsi="Calibri" w:cs="Calibri"/>
          <w:color w:val="000000"/>
          <w:sz w:val="22"/>
          <w:szCs w:val="22"/>
          <w:shd w:val="clear" w:color="auto" w:fill="FFFFFF"/>
        </w:rPr>
        <w:t>směřujte na Mgr. Elišku Šlesing</w:t>
      </w:r>
      <w:r>
        <w:rPr>
          <w:rStyle w:val="normaltextrun"/>
          <w:rFonts w:ascii="Calibri" w:hAnsi="Calibri" w:cs="Calibri"/>
          <w:color w:val="000000"/>
          <w:sz w:val="22"/>
          <w:szCs w:val="22"/>
          <w:shd w:val="clear" w:color="auto" w:fill="FFFFFF"/>
        </w:rPr>
        <w:t xml:space="preserve">rovou </w:t>
      </w:r>
      <w:r w:rsidR="00042035">
        <w:rPr>
          <w:rStyle w:val="normaltextrun"/>
          <w:rFonts w:ascii="Calibri" w:hAnsi="Calibri" w:cs="Calibri"/>
          <w:color w:val="000000"/>
          <w:sz w:val="22"/>
          <w:szCs w:val="22"/>
          <w:shd w:val="clear" w:color="auto" w:fill="FFFFFF"/>
        </w:rPr>
        <w:t>(</w:t>
      </w:r>
      <w:r w:rsidR="00042035">
        <w:rPr>
          <w:rStyle w:val="normaltextrun"/>
          <w:rFonts w:ascii="Calibri" w:hAnsi="Calibri" w:cs="Calibri"/>
          <w:color w:val="0070C0"/>
          <w:sz w:val="22"/>
          <w:szCs w:val="22"/>
          <w:shd w:val="clear" w:color="auto" w:fill="FFFFFF"/>
        </w:rPr>
        <w:t>eliska.slesingrova01@upol.cz</w:t>
      </w:r>
      <w:r w:rsidR="00042035">
        <w:rPr>
          <w:rStyle w:val="normaltextrun"/>
          <w:rFonts w:ascii="Calibri" w:hAnsi="Calibri" w:cs="Calibri"/>
          <w:color w:val="000000"/>
          <w:sz w:val="22"/>
          <w:szCs w:val="22"/>
          <w:shd w:val="clear" w:color="auto" w:fill="FFFFFF"/>
        </w:rPr>
        <w:t>).</w:t>
      </w:r>
    </w:p>
    <w:p w14:paraId="477563DC" w14:textId="77777777" w:rsidR="000421FD" w:rsidRDefault="000421FD" w:rsidP="00667505">
      <w:pPr>
        <w:pStyle w:val="paragraph"/>
        <w:spacing w:before="0" w:beforeAutospacing="0" w:after="0" w:afterAutospacing="0"/>
        <w:jc w:val="both"/>
        <w:textAlignment w:val="baseline"/>
        <w:rPr>
          <w:rStyle w:val="eop"/>
          <w:rFonts w:ascii="Calibri" w:hAnsi="Calibri" w:cs="Calibri"/>
          <w:color w:val="0070C0"/>
          <w:sz w:val="22"/>
          <w:szCs w:val="22"/>
        </w:rPr>
      </w:pPr>
    </w:p>
    <w:p w14:paraId="1055B8C3" w14:textId="2C876CB4"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70C0"/>
          <w:sz w:val="22"/>
          <w:szCs w:val="22"/>
        </w:rPr>
        <w:t>Termíny přijímacích zkoušek</w:t>
      </w:r>
      <w:r>
        <w:rPr>
          <w:rStyle w:val="eop"/>
          <w:rFonts w:ascii="Calibri" w:hAnsi="Calibri" w:cs="Calibri"/>
          <w:color w:val="0070C0"/>
          <w:sz w:val="22"/>
          <w:szCs w:val="22"/>
        </w:rPr>
        <w:t> </w:t>
      </w:r>
    </w:p>
    <w:p w14:paraId="30D88A32" w14:textId="77777777" w:rsidR="000A6FCF" w:rsidRPr="000A6FCF" w:rsidRDefault="000A6FCF" w:rsidP="000A6FCF">
      <w:pPr>
        <w:spacing w:after="0"/>
        <w:rPr>
          <w:rFonts w:asciiTheme="minorHAnsi" w:hAnsiTheme="minorHAnsi" w:cstheme="minorHAnsi"/>
        </w:rPr>
      </w:pPr>
      <w:r w:rsidRPr="000A6FCF">
        <w:rPr>
          <w:rFonts w:asciiTheme="minorHAnsi" w:hAnsiTheme="minorHAnsi" w:cstheme="minorHAnsi"/>
          <w:i/>
          <w:iCs/>
        </w:rPr>
        <w:t>Talentové zkoušky:</w:t>
      </w:r>
      <w:r w:rsidRPr="000A6FCF">
        <w:rPr>
          <w:rFonts w:asciiTheme="minorHAnsi" w:hAnsiTheme="minorHAnsi" w:cstheme="minorHAnsi"/>
        </w:rPr>
        <w:t> </w:t>
      </w:r>
    </w:p>
    <w:p w14:paraId="7E3A6DA4" w14:textId="77777777" w:rsidR="000A6FCF" w:rsidRPr="000A6FCF" w:rsidRDefault="000A6FCF" w:rsidP="000A6FCF">
      <w:pPr>
        <w:pStyle w:val="Odstavecseseznamem"/>
        <w:numPr>
          <w:ilvl w:val="0"/>
          <w:numId w:val="29"/>
        </w:numPr>
        <w:spacing w:after="0" w:line="240" w:lineRule="auto"/>
        <w:contextualSpacing w:val="0"/>
        <w:jc w:val="left"/>
        <w:rPr>
          <w:rFonts w:asciiTheme="minorHAnsi" w:eastAsia="Times New Roman" w:hAnsiTheme="minorHAnsi" w:cstheme="minorHAnsi"/>
          <w:b/>
          <w:bCs/>
        </w:rPr>
      </w:pPr>
      <w:r w:rsidRPr="000A6FCF">
        <w:rPr>
          <w:rFonts w:asciiTheme="minorHAnsi" w:eastAsia="Times New Roman" w:hAnsiTheme="minorHAnsi" w:cstheme="minorHAnsi"/>
          <w:b/>
          <w:bCs/>
        </w:rPr>
        <w:t xml:space="preserve">čtvrtek 30. 5. až sobota 1. 6. 2024 </w:t>
      </w:r>
    </w:p>
    <w:p w14:paraId="228D1661" w14:textId="77777777" w:rsidR="000A6FCF" w:rsidRPr="000A6FCF" w:rsidRDefault="000A6FCF" w:rsidP="000A6FCF">
      <w:pPr>
        <w:spacing w:after="0"/>
        <w:rPr>
          <w:rFonts w:asciiTheme="minorHAnsi" w:eastAsiaTheme="minorHAnsi" w:hAnsiTheme="minorHAnsi" w:cstheme="minorHAnsi"/>
          <w:i/>
          <w:iCs/>
        </w:rPr>
      </w:pPr>
      <w:r w:rsidRPr="000A6FCF">
        <w:rPr>
          <w:rFonts w:asciiTheme="minorHAnsi" w:hAnsiTheme="minorHAnsi" w:cstheme="minorHAnsi"/>
          <w:i/>
          <w:iCs/>
        </w:rPr>
        <w:t>Písemné přijímací zkoušky do bakalářských (Bc.) a magisterských (Mgr.) studijních programů: </w:t>
      </w:r>
    </w:p>
    <w:p w14:paraId="19A04D00" w14:textId="6A9126F6" w:rsidR="000A6FCF" w:rsidRPr="000A6FCF" w:rsidRDefault="000A6FCF" w:rsidP="000A6FCF">
      <w:pPr>
        <w:pStyle w:val="Odstavecseseznamem"/>
        <w:numPr>
          <w:ilvl w:val="0"/>
          <w:numId w:val="29"/>
        </w:numPr>
        <w:spacing w:after="0" w:line="240" w:lineRule="auto"/>
        <w:contextualSpacing w:val="0"/>
        <w:jc w:val="left"/>
        <w:rPr>
          <w:rFonts w:asciiTheme="minorHAnsi" w:eastAsia="Times New Roman" w:hAnsiTheme="minorHAnsi" w:cstheme="minorHAnsi"/>
        </w:rPr>
      </w:pPr>
      <w:r w:rsidRPr="000A6FCF">
        <w:rPr>
          <w:rFonts w:asciiTheme="minorHAnsi" w:eastAsia="Times New Roman" w:hAnsiTheme="minorHAnsi" w:cstheme="minorHAnsi"/>
          <w:b/>
          <w:bCs/>
        </w:rPr>
        <w:t xml:space="preserve">dle termínů </w:t>
      </w:r>
      <w:proofErr w:type="spellStart"/>
      <w:r w:rsidRPr="000A6FCF">
        <w:rPr>
          <w:rFonts w:asciiTheme="minorHAnsi" w:eastAsia="Times New Roman" w:hAnsiTheme="minorHAnsi" w:cstheme="minorHAnsi"/>
          <w:b/>
          <w:bCs/>
        </w:rPr>
        <w:t>Scio</w:t>
      </w:r>
      <w:proofErr w:type="spellEnd"/>
      <w:r w:rsidRPr="000A6FCF">
        <w:rPr>
          <w:rFonts w:asciiTheme="minorHAnsi" w:eastAsia="Times New Roman" w:hAnsiTheme="minorHAnsi" w:cstheme="minorHAnsi"/>
          <w:b/>
          <w:bCs/>
        </w:rPr>
        <w:t>, s.r.o.</w:t>
      </w:r>
      <w:r w:rsidRPr="000A6FCF">
        <w:rPr>
          <w:rFonts w:asciiTheme="minorHAnsi" w:eastAsia="Times New Roman" w:hAnsiTheme="minorHAnsi" w:cstheme="minorHAnsi"/>
        </w:rPr>
        <w:t xml:space="preserve">, </w:t>
      </w:r>
      <w:r w:rsidRPr="000A6FCF">
        <w:rPr>
          <w:rFonts w:asciiTheme="minorHAnsi" w:eastAsia="Times New Roman" w:hAnsiTheme="minorHAnsi" w:cstheme="minorHAnsi"/>
          <w:b/>
          <w:bCs/>
        </w:rPr>
        <w:t>poslední akceptovaný termín je středa 1. 5. 2024 s uzávěrkou přihlášek do pondělí 15. 4. 2024</w:t>
      </w:r>
      <w:r w:rsidRPr="000A6FCF">
        <w:rPr>
          <w:rFonts w:asciiTheme="minorHAnsi" w:eastAsia="Times New Roman" w:hAnsiTheme="minorHAnsi" w:cstheme="minorHAnsi"/>
        </w:rPr>
        <w:t xml:space="preserve"> (veškeré pokyny na </w:t>
      </w:r>
      <w:hyperlink r:id="rId10" w:history="1">
        <w:r w:rsidRPr="000A6FCF">
          <w:rPr>
            <w:rStyle w:val="Hypertextovodkaz"/>
            <w:rFonts w:asciiTheme="minorHAnsi" w:hAnsiTheme="minorHAnsi" w:cstheme="minorHAnsi"/>
          </w:rPr>
          <w:t>www.scio.cz</w:t>
        </w:r>
      </w:hyperlink>
      <w:r w:rsidRPr="000A6FCF">
        <w:rPr>
          <w:rFonts w:asciiTheme="minorHAnsi" w:eastAsia="Times New Roman" w:hAnsiTheme="minorHAnsi" w:cstheme="minorHAnsi"/>
        </w:rPr>
        <w:t xml:space="preserve">) </w:t>
      </w:r>
    </w:p>
    <w:p w14:paraId="35B6B099" w14:textId="77777777" w:rsidR="000A6FCF" w:rsidRPr="000A6FCF" w:rsidRDefault="000A6FCF" w:rsidP="000A6FCF">
      <w:pPr>
        <w:spacing w:after="0"/>
        <w:rPr>
          <w:rFonts w:asciiTheme="minorHAnsi" w:eastAsiaTheme="minorHAnsi" w:hAnsiTheme="minorHAnsi" w:cstheme="minorHAnsi"/>
        </w:rPr>
      </w:pPr>
      <w:r w:rsidRPr="000A6FCF">
        <w:rPr>
          <w:rFonts w:asciiTheme="minorHAnsi" w:hAnsiTheme="minorHAnsi" w:cstheme="minorHAnsi"/>
          <w:i/>
          <w:iCs/>
        </w:rPr>
        <w:t>Písemné přijímací zkoušky do navazujících magisterských (</w:t>
      </w:r>
      <w:proofErr w:type="spellStart"/>
      <w:r w:rsidRPr="000A6FCF">
        <w:rPr>
          <w:rFonts w:asciiTheme="minorHAnsi" w:hAnsiTheme="minorHAnsi" w:cstheme="minorHAnsi"/>
          <w:i/>
          <w:iCs/>
        </w:rPr>
        <w:t>NMgr</w:t>
      </w:r>
      <w:proofErr w:type="spellEnd"/>
      <w:r w:rsidRPr="000A6FCF">
        <w:rPr>
          <w:rFonts w:asciiTheme="minorHAnsi" w:hAnsiTheme="minorHAnsi" w:cstheme="minorHAnsi"/>
          <w:i/>
          <w:iCs/>
        </w:rPr>
        <w:t>.) studijních programů: </w:t>
      </w:r>
    </w:p>
    <w:p w14:paraId="3CA1AEE1" w14:textId="2BDB1D1A" w:rsidR="000A6FCF" w:rsidRPr="000A6FCF" w:rsidRDefault="000A6FCF" w:rsidP="000A6FCF">
      <w:pPr>
        <w:pStyle w:val="Odstavecseseznamem"/>
        <w:numPr>
          <w:ilvl w:val="0"/>
          <w:numId w:val="29"/>
        </w:numPr>
        <w:spacing w:after="0" w:line="240" w:lineRule="auto"/>
        <w:contextualSpacing w:val="0"/>
        <w:jc w:val="left"/>
        <w:rPr>
          <w:rFonts w:asciiTheme="minorHAnsi" w:eastAsia="Times New Roman" w:hAnsiTheme="minorHAnsi" w:cstheme="minorHAnsi"/>
          <w:b/>
          <w:bCs/>
          <w:i/>
          <w:iCs/>
        </w:rPr>
      </w:pPr>
      <w:r w:rsidRPr="000A6FCF">
        <w:rPr>
          <w:rFonts w:asciiTheme="minorHAnsi" w:eastAsia="Times New Roman" w:hAnsiTheme="minorHAnsi" w:cstheme="minorHAnsi"/>
          <w:b/>
          <w:bCs/>
        </w:rPr>
        <w:t>pondělí 13. 5.  až neděle 26.</w:t>
      </w:r>
      <w:r>
        <w:rPr>
          <w:rFonts w:asciiTheme="minorHAnsi" w:eastAsia="Times New Roman" w:hAnsiTheme="minorHAnsi" w:cstheme="minorHAnsi"/>
          <w:b/>
          <w:bCs/>
        </w:rPr>
        <w:t xml:space="preserve"> </w:t>
      </w:r>
      <w:r w:rsidRPr="000A6FCF">
        <w:rPr>
          <w:rFonts w:asciiTheme="minorHAnsi" w:eastAsia="Times New Roman" w:hAnsiTheme="minorHAnsi" w:cstheme="minorHAnsi"/>
          <w:b/>
          <w:bCs/>
        </w:rPr>
        <w:t xml:space="preserve">5. 2024 </w:t>
      </w:r>
    </w:p>
    <w:p w14:paraId="21BECAA7" w14:textId="77777777" w:rsidR="000A6FCF" w:rsidRPr="000A6FCF" w:rsidRDefault="000A6FCF" w:rsidP="000A6FCF">
      <w:pPr>
        <w:spacing w:after="0"/>
        <w:rPr>
          <w:rFonts w:asciiTheme="minorHAnsi" w:eastAsiaTheme="minorHAnsi" w:hAnsiTheme="minorHAnsi" w:cstheme="minorHAnsi"/>
          <w:i/>
          <w:iCs/>
        </w:rPr>
      </w:pPr>
      <w:r w:rsidRPr="000A6FCF">
        <w:rPr>
          <w:rFonts w:asciiTheme="minorHAnsi" w:hAnsiTheme="minorHAnsi" w:cstheme="minorHAnsi"/>
          <w:i/>
          <w:iCs/>
        </w:rPr>
        <w:t>Ústní zkoušky:</w:t>
      </w:r>
    </w:p>
    <w:p w14:paraId="2F712523" w14:textId="77777777" w:rsidR="000A6FCF" w:rsidRPr="000A6FCF" w:rsidRDefault="000A6FCF" w:rsidP="000A6FCF">
      <w:pPr>
        <w:pStyle w:val="Odstavecseseznamem"/>
        <w:numPr>
          <w:ilvl w:val="0"/>
          <w:numId w:val="29"/>
        </w:numPr>
        <w:spacing w:after="0" w:line="240" w:lineRule="auto"/>
        <w:contextualSpacing w:val="0"/>
        <w:jc w:val="left"/>
        <w:rPr>
          <w:rFonts w:asciiTheme="minorHAnsi" w:eastAsia="Times New Roman" w:hAnsiTheme="minorHAnsi" w:cstheme="minorHAnsi"/>
          <w:b/>
          <w:bCs/>
        </w:rPr>
      </w:pPr>
      <w:r w:rsidRPr="000A6FCF">
        <w:rPr>
          <w:rFonts w:asciiTheme="minorHAnsi" w:eastAsia="Times New Roman" w:hAnsiTheme="minorHAnsi" w:cstheme="minorHAnsi"/>
          <w:b/>
          <w:bCs/>
        </w:rPr>
        <w:t xml:space="preserve">pondělí 3. 6. až pátek 7. 6. 2024 </w:t>
      </w:r>
    </w:p>
    <w:p w14:paraId="22AA7999" w14:textId="77777777" w:rsidR="000A6FCF" w:rsidRPr="000A6FCF" w:rsidRDefault="000A6FCF" w:rsidP="000A6FCF">
      <w:pPr>
        <w:spacing w:after="0"/>
        <w:rPr>
          <w:rFonts w:asciiTheme="minorHAnsi" w:eastAsiaTheme="minorHAnsi" w:hAnsiTheme="minorHAnsi" w:cstheme="minorHAnsi"/>
        </w:rPr>
      </w:pPr>
      <w:r w:rsidRPr="000A6FCF">
        <w:rPr>
          <w:rFonts w:asciiTheme="minorHAnsi" w:hAnsiTheme="minorHAnsi" w:cstheme="minorHAnsi"/>
          <w:i/>
          <w:iCs/>
        </w:rPr>
        <w:t>Doktorské studijní programy:</w:t>
      </w:r>
      <w:r w:rsidRPr="000A6FCF">
        <w:rPr>
          <w:rFonts w:asciiTheme="minorHAnsi" w:hAnsiTheme="minorHAnsi" w:cstheme="minorHAnsi"/>
        </w:rPr>
        <w:t> </w:t>
      </w:r>
      <w:r w:rsidRPr="000A6FCF">
        <w:rPr>
          <w:rFonts w:asciiTheme="minorHAnsi" w:hAnsiTheme="minorHAnsi" w:cstheme="minorHAnsi"/>
          <w:b/>
          <w:bCs/>
        </w:rPr>
        <w:t>12. 6. 2024 – 16. 6. 2024</w:t>
      </w:r>
    </w:p>
    <w:p w14:paraId="010799CF" w14:textId="77777777" w:rsidR="000A6FCF" w:rsidRPr="000A6FCF" w:rsidRDefault="000A6FCF" w:rsidP="000A6FCF">
      <w:pPr>
        <w:spacing w:after="0"/>
        <w:rPr>
          <w:rFonts w:asciiTheme="minorHAnsi" w:hAnsiTheme="minorHAnsi" w:cstheme="minorHAnsi"/>
        </w:rPr>
      </w:pPr>
      <w:r w:rsidRPr="000A6FCF">
        <w:rPr>
          <w:rFonts w:asciiTheme="minorHAnsi" w:hAnsiTheme="minorHAnsi" w:cstheme="minorHAnsi"/>
          <w:i/>
          <w:iCs/>
        </w:rPr>
        <w:t>Cizojazyčné studijní programy: </w:t>
      </w:r>
      <w:r w:rsidRPr="000A6FCF">
        <w:rPr>
          <w:rFonts w:asciiTheme="minorHAnsi" w:hAnsiTheme="minorHAnsi" w:cstheme="minorHAnsi"/>
          <w:b/>
          <w:bCs/>
        </w:rPr>
        <w:t>9. 5. 2024 – 23. 5. 2024</w:t>
      </w:r>
    </w:p>
    <w:p w14:paraId="0E6B6A54" w14:textId="12822F9F" w:rsidR="003374BD" w:rsidRPr="000A6FCF" w:rsidRDefault="003374BD" w:rsidP="00914184">
      <w:pPr>
        <w:pStyle w:val="paragraph"/>
        <w:tabs>
          <w:tab w:val="left" w:pos="3119"/>
        </w:tabs>
        <w:spacing w:before="0" w:beforeAutospacing="0" w:after="0" w:afterAutospacing="0"/>
        <w:jc w:val="both"/>
        <w:textAlignment w:val="baseline"/>
        <w:rPr>
          <w:rFonts w:asciiTheme="minorHAnsi" w:hAnsiTheme="minorHAnsi" w:cstheme="minorHAnsi"/>
          <w:color w:val="000000"/>
          <w:sz w:val="18"/>
          <w:szCs w:val="18"/>
        </w:rPr>
      </w:pPr>
    </w:p>
    <w:p w14:paraId="2769A39B" w14:textId="72A5C3E8" w:rsidR="003374BD" w:rsidRDefault="003374BD" w:rsidP="00914184">
      <w:pPr>
        <w:pStyle w:val="paragraph"/>
        <w:tabs>
          <w:tab w:val="left" w:pos="3119"/>
        </w:tabs>
        <w:spacing w:before="0" w:beforeAutospacing="0" w:after="0" w:afterAutospacing="0"/>
        <w:jc w:val="both"/>
        <w:textAlignment w:val="baseline"/>
        <w:rPr>
          <w:rFonts w:ascii="Segoe UI" w:hAnsi="Segoe UI" w:cs="Segoe UI"/>
          <w:color w:val="000000"/>
          <w:sz w:val="18"/>
          <w:szCs w:val="18"/>
        </w:rPr>
      </w:pPr>
    </w:p>
    <w:p w14:paraId="5A8023AB" w14:textId="77777777"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70C0"/>
          <w:sz w:val="22"/>
          <w:szCs w:val="22"/>
        </w:rPr>
        <w:t>Administrativní poplatek za úkony spojené s přijímacím řízením</w:t>
      </w:r>
      <w:r>
        <w:rPr>
          <w:rStyle w:val="eop"/>
          <w:rFonts w:ascii="Calibri" w:hAnsi="Calibri" w:cs="Calibri"/>
          <w:color w:val="0070C0"/>
          <w:sz w:val="22"/>
          <w:szCs w:val="22"/>
        </w:rPr>
        <w:t> </w:t>
      </w:r>
    </w:p>
    <w:p w14:paraId="00E52C52" w14:textId="77777777" w:rsidR="00667505" w:rsidRDefault="00667505" w:rsidP="00667505">
      <w:pPr>
        <w:pStyle w:val="paragraph"/>
        <w:numPr>
          <w:ilvl w:val="0"/>
          <w:numId w:val="14"/>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b/>
          <w:bCs/>
          <w:sz w:val="22"/>
          <w:szCs w:val="22"/>
        </w:rPr>
        <w:t xml:space="preserve">790 </w:t>
      </w:r>
      <w:r>
        <w:rPr>
          <w:rStyle w:val="normaltextrun"/>
          <w:rFonts w:ascii="Calibri" w:hAnsi="Calibri" w:cs="Calibri"/>
          <w:sz w:val="22"/>
          <w:szCs w:val="22"/>
        </w:rPr>
        <w:t>Kč/přihláška </w:t>
      </w:r>
      <w:r>
        <w:rPr>
          <w:rStyle w:val="eop"/>
          <w:rFonts w:ascii="Calibri" w:hAnsi="Calibri" w:cs="Calibri"/>
          <w:sz w:val="22"/>
          <w:szCs w:val="22"/>
        </w:rPr>
        <w:t> </w:t>
      </w:r>
    </w:p>
    <w:p w14:paraId="72E1E70E" w14:textId="7F40DFC9"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Poplatek je nutné uhradit ihned po volbě studijního programu</w:t>
      </w:r>
      <w:r>
        <w:rPr>
          <w:rStyle w:val="normaltextrun"/>
          <w:rFonts w:ascii="Calibri" w:hAnsi="Calibri" w:cs="Calibri"/>
          <w:color w:val="000000"/>
          <w:sz w:val="22"/>
          <w:szCs w:val="22"/>
        </w:rPr>
        <w:t xml:space="preserve">, podrobnosti o způsobu platby a platební údaje jsou uvedeny v e-přihlášce. </w:t>
      </w:r>
      <w:r>
        <w:rPr>
          <w:rStyle w:val="normaltextrun"/>
          <w:rFonts w:ascii="Calibri" w:hAnsi="Calibri" w:cs="Calibri"/>
          <w:b/>
          <w:bCs/>
          <w:color w:val="000000"/>
          <w:sz w:val="22"/>
          <w:szCs w:val="22"/>
        </w:rPr>
        <w:t>Poplatek je nevratný</w:t>
      </w:r>
      <w:r w:rsidR="00942018">
        <w:rPr>
          <w:rStyle w:val="normaltextrun"/>
          <w:rFonts w:ascii="Calibri" w:hAnsi="Calibri" w:cs="Calibri"/>
          <w:b/>
          <w:bCs/>
          <w:color w:val="000000"/>
          <w:sz w:val="22"/>
          <w:szCs w:val="22"/>
        </w:rPr>
        <w:t xml:space="preserve"> </w:t>
      </w:r>
      <w:r w:rsidR="00942018" w:rsidRPr="00942018">
        <w:rPr>
          <w:rStyle w:val="normaltextrun"/>
          <w:rFonts w:ascii="Calibri" w:hAnsi="Calibri" w:cs="Calibri"/>
          <w:bCs/>
          <w:color w:val="000000"/>
          <w:sz w:val="22"/>
          <w:szCs w:val="22"/>
        </w:rPr>
        <w:t>(</w:t>
      </w:r>
      <w:r w:rsidR="00942018">
        <w:rPr>
          <w:rStyle w:val="normaltextrun"/>
          <w:rFonts w:ascii="Calibri" w:hAnsi="Calibri" w:cs="Calibri"/>
          <w:bCs/>
          <w:color w:val="000000"/>
          <w:sz w:val="22"/>
          <w:szCs w:val="22"/>
        </w:rPr>
        <w:t xml:space="preserve">dle </w:t>
      </w:r>
      <w:proofErr w:type="spellStart"/>
      <w:r w:rsidR="00942018">
        <w:rPr>
          <w:rStyle w:val="normaltextrun"/>
          <w:rFonts w:ascii="Calibri" w:hAnsi="Calibri" w:cs="Calibri"/>
          <w:bCs/>
          <w:color w:val="000000"/>
          <w:sz w:val="22"/>
          <w:szCs w:val="22"/>
        </w:rPr>
        <w:t>ust</w:t>
      </w:r>
      <w:proofErr w:type="spellEnd"/>
      <w:r w:rsidR="00942018">
        <w:rPr>
          <w:rStyle w:val="normaltextrun"/>
          <w:rFonts w:ascii="Calibri" w:hAnsi="Calibri" w:cs="Calibri"/>
          <w:bCs/>
          <w:color w:val="000000"/>
          <w:sz w:val="22"/>
          <w:szCs w:val="22"/>
        </w:rPr>
        <w:t>. části III. čl. 8 odst. 7 Řádu přijímacího řízení Univerzity Palackého v Olomouci B1-17/2-HN)</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Pouze úspěšnou úhradou poplatku za úkony spojené s přijímacím řízením se má za to, že uchazeč přihlášku ke studiu doručil.</w:t>
      </w:r>
      <w:r>
        <w:rPr>
          <w:rStyle w:val="eop"/>
          <w:rFonts w:ascii="Calibri" w:hAnsi="Calibri" w:cs="Calibri"/>
          <w:color w:val="000000"/>
          <w:sz w:val="22"/>
          <w:szCs w:val="22"/>
        </w:rPr>
        <w:t> </w:t>
      </w:r>
    </w:p>
    <w:p w14:paraId="5F69F6CD" w14:textId="77777777"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70C0"/>
          <w:sz w:val="22"/>
          <w:szCs w:val="22"/>
        </w:rPr>
        <w:t> </w:t>
      </w:r>
    </w:p>
    <w:p w14:paraId="7F0CF309" w14:textId="77777777"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70C0"/>
          <w:sz w:val="22"/>
          <w:szCs w:val="22"/>
        </w:rPr>
        <w:t>Prominutí přijímacích zkoušek</w:t>
      </w:r>
      <w:r>
        <w:rPr>
          <w:rStyle w:val="eop"/>
          <w:rFonts w:ascii="Calibri" w:hAnsi="Calibri" w:cs="Calibri"/>
          <w:color w:val="0070C0"/>
          <w:sz w:val="22"/>
          <w:szCs w:val="22"/>
        </w:rPr>
        <w:t> </w:t>
      </w:r>
    </w:p>
    <w:p w14:paraId="2ED4A6D8" w14:textId="77777777" w:rsidR="00667505" w:rsidRDefault="00667505" w:rsidP="00667505">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Na studijní programy, kde počet přihlášek výrazně nepřekročí kapacitu programu, může děkan fakulty uchazečům o studium prominout přijímací zkoušku.</w:t>
      </w:r>
      <w:r>
        <w:rPr>
          <w:rStyle w:val="eop"/>
          <w:rFonts w:ascii="Calibri" w:hAnsi="Calibri" w:cs="Calibri"/>
          <w:color w:val="000000"/>
          <w:sz w:val="22"/>
          <w:szCs w:val="22"/>
        </w:rPr>
        <w:t> </w:t>
      </w:r>
    </w:p>
    <w:p w14:paraId="2F1168A3" w14:textId="77777777"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70C0"/>
          <w:sz w:val="22"/>
          <w:szCs w:val="22"/>
        </w:rPr>
        <w:t> </w:t>
      </w:r>
    </w:p>
    <w:p w14:paraId="49E80995" w14:textId="77777777"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70C0"/>
          <w:sz w:val="22"/>
          <w:szCs w:val="22"/>
        </w:rPr>
        <w:t>Druhé kolo přijímacího řízení</w:t>
      </w:r>
      <w:r>
        <w:rPr>
          <w:rStyle w:val="eop"/>
          <w:rFonts w:ascii="Calibri" w:hAnsi="Calibri" w:cs="Calibri"/>
          <w:color w:val="0070C0"/>
          <w:sz w:val="22"/>
          <w:szCs w:val="22"/>
        </w:rPr>
        <w:t> </w:t>
      </w:r>
    </w:p>
    <w:p w14:paraId="61AEB58A" w14:textId="77777777" w:rsidR="00390572" w:rsidRPr="001D3B65" w:rsidRDefault="00390572" w:rsidP="00667505">
      <w:pPr>
        <w:pStyle w:val="paragraph"/>
        <w:shd w:val="clear" w:color="auto" w:fill="FFFFFF"/>
        <w:spacing w:before="0" w:beforeAutospacing="0" w:after="0" w:afterAutospacing="0"/>
        <w:textAlignment w:val="baseline"/>
        <w:rPr>
          <w:rStyle w:val="normaltextrun"/>
          <w:rFonts w:ascii="Calibri" w:hAnsi="Calibri" w:cs="Calibri"/>
          <w:sz w:val="22"/>
          <w:szCs w:val="22"/>
          <w:shd w:val="clear" w:color="auto" w:fill="FFFFFF"/>
        </w:rPr>
      </w:pPr>
      <w:r w:rsidRPr="001D3B65">
        <w:rPr>
          <w:rStyle w:val="normaltextrun"/>
          <w:rFonts w:ascii="Calibri" w:hAnsi="Calibri" w:cs="Calibri"/>
          <w:sz w:val="22"/>
          <w:szCs w:val="22"/>
          <w:shd w:val="clear" w:color="auto" w:fill="FFFFFF"/>
        </w:rPr>
        <w:t xml:space="preserve">Děkan </w:t>
      </w:r>
      <w:proofErr w:type="spellStart"/>
      <w:r w:rsidRPr="001D3B65">
        <w:rPr>
          <w:rStyle w:val="normaltextrun"/>
          <w:rFonts w:ascii="Calibri" w:hAnsi="Calibri" w:cs="Calibri"/>
          <w:sz w:val="22"/>
          <w:szCs w:val="22"/>
          <w:shd w:val="clear" w:color="auto" w:fill="FFFFFF"/>
        </w:rPr>
        <w:t>PdF</w:t>
      </w:r>
      <w:proofErr w:type="spellEnd"/>
      <w:r w:rsidRPr="001D3B65">
        <w:rPr>
          <w:rStyle w:val="normaltextrun"/>
          <w:rFonts w:ascii="Calibri" w:hAnsi="Calibri" w:cs="Calibri"/>
          <w:sz w:val="22"/>
          <w:szCs w:val="22"/>
          <w:shd w:val="clear" w:color="auto" w:fill="FFFFFF"/>
        </w:rPr>
        <w:t xml:space="preserve"> UP v Olomouci si vyhrazuje právo podle vývoje počtu uchazečů:</w:t>
      </w:r>
    </w:p>
    <w:p w14:paraId="61D991B2" w14:textId="3DD1287C" w:rsidR="00390572" w:rsidRPr="001D3B65" w:rsidRDefault="00390572" w:rsidP="001D3B65">
      <w:pPr>
        <w:pStyle w:val="paragraph"/>
        <w:numPr>
          <w:ilvl w:val="0"/>
          <w:numId w:val="19"/>
        </w:numPr>
        <w:shd w:val="clear" w:color="auto" w:fill="FFFFFF"/>
        <w:spacing w:before="0" w:beforeAutospacing="0" w:after="0" w:afterAutospacing="0"/>
        <w:textAlignment w:val="baseline"/>
        <w:rPr>
          <w:rStyle w:val="normaltextrun"/>
          <w:rFonts w:ascii="Calibri" w:hAnsi="Calibri" w:cs="Calibri"/>
          <w:sz w:val="22"/>
          <w:szCs w:val="22"/>
          <w:shd w:val="clear" w:color="auto" w:fill="FFFFFF"/>
        </w:rPr>
      </w:pPr>
      <w:r w:rsidRPr="001D3B65">
        <w:rPr>
          <w:rStyle w:val="normaltextrun"/>
          <w:rFonts w:ascii="Calibri" w:hAnsi="Calibri" w:cs="Calibri"/>
          <w:sz w:val="22"/>
          <w:szCs w:val="22"/>
          <w:shd w:val="clear" w:color="auto" w:fill="FFFFFF"/>
        </w:rPr>
        <w:t xml:space="preserve">prominout všem uchazečům o studium daného </w:t>
      </w:r>
      <w:r w:rsidR="00942018">
        <w:rPr>
          <w:rStyle w:val="normaltextrun"/>
          <w:rFonts w:ascii="Calibri" w:hAnsi="Calibri" w:cs="Calibri"/>
          <w:sz w:val="22"/>
          <w:szCs w:val="22"/>
          <w:shd w:val="clear" w:color="auto" w:fill="FFFFFF"/>
        </w:rPr>
        <w:t xml:space="preserve">studijního </w:t>
      </w:r>
      <w:r w:rsidRPr="001D3B65">
        <w:rPr>
          <w:rStyle w:val="normaltextrun"/>
          <w:rFonts w:ascii="Calibri" w:hAnsi="Calibri" w:cs="Calibri"/>
          <w:sz w:val="22"/>
          <w:szCs w:val="22"/>
          <w:shd w:val="clear" w:color="auto" w:fill="FFFFFF"/>
        </w:rPr>
        <w:t>programu přijímací zkoušku před jejím konáním,</w:t>
      </w:r>
    </w:p>
    <w:p w14:paraId="0E7FCA4C" w14:textId="5AC3A82C" w:rsidR="00390572" w:rsidRPr="001D3B65" w:rsidRDefault="004D5663" w:rsidP="001D3B65">
      <w:pPr>
        <w:pStyle w:val="paragraph"/>
        <w:numPr>
          <w:ilvl w:val="0"/>
          <w:numId w:val="19"/>
        </w:numPr>
        <w:shd w:val="clear" w:color="auto" w:fill="FFFFFF"/>
        <w:spacing w:before="0" w:beforeAutospacing="0" w:after="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prodloužit termín pro odevzdání</w:t>
      </w:r>
      <w:r w:rsidR="00390572" w:rsidRPr="001D3B65">
        <w:rPr>
          <w:rStyle w:val="normaltextrun"/>
          <w:rFonts w:ascii="Calibri" w:hAnsi="Calibri" w:cs="Calibri"/>
          <w:sz w:val="22"/>
          <w:szCs w:val="22"/>
          <w:shd w:val="clear" w:color="auto" w:fill="FFFFFF"/>
        </w:rPr>
        <w:t xml:space="preserve"> přihlášek ke studiu,</w:t>
      </w:r>
    </w:p>
    <w:p w14:paraId="5427D91E" w14:textId="69417058" w:rsidR="00390572" w:rsidRPr="001D3B65" w:rsidRDefault="00390572" w:rsidP="001D3B65">
      <w:pPr>
        <w:pStyle w:val="paragraph"/>
        <w:numPr>
          <w:ilvl w:val="0"/>
          <w:numId w:val="19"/>
        </w:numPr>
        <w:shd w:val="clear" w:color="auto" w:fill="FFFFFF"/>
        <w:spacing w:before="0" w:beforeAutospacing="0" w:after="0" w:afterAutospacing="0"/>
        <w:textAlignment w:val="baseline"/>
        <w:rPr>
          <w:rStyle w:val="normaltextrun"/>
          <w:rFonts w:ascii="Calibri" w:hAnsi="Calibri" w:cs="Calibri"/>
          <w:sz w:val="22"/>
          <w:szCs w:val="22"/>
          <w:shd w:val="clear" w:color="auto" w:fill="FFFFFF"/>
        </w:rPr>
      </w:pPr>
      <w:r w:rsidRPr="001D3B65">
        <w:rPr>
          <w:rStyle w:val="normaltextrun"/>
          <w:rFonts w:ascii="Calibri" w:hAnsi="Calibri" w:cs="Calibri"/>
          <w:sz w:val="22"/>
          <w:szCs w:val="22"/>
          <w:shd w:val="clear" w:color="auto" w:fill="FFFFFF"/>
        </w:rPr>
        <w:t>vyhlásit 2. kolo přijímacího řízení u studijních programů s nedostatečným počtem přihlášek či u nově akreditovaných studijních programů.</w:t>
      </w:r>
    </w:p>
    <w:p w14:paraId="3F8382D9" w14:textId="77777777"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70C0"/>
          <w:sz w:val="22"/>
          <w:szCs w:val="22"/>
        </w:rPr>
        <w:t> </w:t>
      </w:r>
    </w:p>
    <w:p w14:paraId="29B9D131" w14:textId="26F11A24" w:rsidR="00667505" w:rsidRDefault="00667505" w:rsidP="00667505">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70C0"/>
          <w:sz w:val="22"/>
          <w:szCs w:val="22"/>
        </w:rPr>
        <w:t> </w:t>
      </w:r>
      <w:r>
        <w:rPr>
          <w:rStyle w:val="normaltextrun"/>
          <w:rFonts w:ascii="Calibri" w:hAnsi="Calibri" w:cs="Calibri"/>
          <w:b/>
          <w:bCs/>
          <w:color w:val="0070C0"/>
          <w:sz w:val="22"/>
          <w:szCs w:val="22"/>
        </w:rPr>
        <w:t>Doplňující informace</w:t>
      </w:r>
      <w:r>
        <w:rPr>
          <w:rStyle w:val="eop"/>
          <w:rFonts w:ascii="Calibri" w:hAnsi="Calibri" w:cs="Calibri"/>
          <w:color w:val="0070C0"/>
          <w:sz w:val="22"/>
          <w:szCs w:val="22"/>
        </w:rPr>
        <w:t> </w:t>
      </w:r>
    </w:p>
    <w:p w14:paraId="589B18CB" w14:textId="455CB42B" w:rsidR="00667505" w:rsidRPr="007F4831" w:rsidRDefault="00667505" w:rsidP="00B814B2">
      <w:pPr>
        <w:pStyle w:val="paragraph"/>
        <w:numPr>
          <w:ilvl w:val="0"/>
          <w:numId w:val="17"/>
        </w:numPr>
        <w:shd w:val="clear" w:color="auto" w:fill="FFFFFF"/>
        <w:spacing w:before="0" w:beforeAutospacing="0" w:after="0" w:afterAutospacing="0"/>
        <w:jc w:val="both"/>
        <w:textAlignment w:val="baseline"/>
        <w:rPr>
          <w:rStyle w:val="normaltextrun"/>
          <w:shd w:val="clear" w:color="auto" w:fill="FFFFFF"/>
        </w:rPr>
      </w:pPr>
      <w:r>
        <w:rPr>
          <w:rStyle w:val="normaltextrun"/>
          <w:rFonts w:ascii="Calibri" w:hAnsi="Calibri" w:cs="Calibri"/>
          <w:color w:val="000000"/>
          <w:sz w:val="22"/>
          <w:szCs w:val="22"/>
          <w:shd w:val="clear" w:color="auto" w:fill="FFFFFF"/>
        </w:rPr>
        <w:t>Uchazeči, kteří se hlásí na více typů studijních programů nebo forem studia na fakultě, jsou povinni podat na </w:t>
      </w:r>
      <w:r w:rsidRPr="00646D7B">
        <w:rPr>
          <w:rStyle w:val="normaltextrun"/>
          <w:rFonts w:ascii="Calibri" w:hAnsi="Calibri" w:cs="Calibri"/>
          <w:color w:val="000000"/>
          <w:sz w:val="22"/>
          <w:szCs w:val="22"/>
          <w:shd w:val="clear" w:color="auto" w:fill="FFFFFF"/>
        </w:rPr>
        <w:t>každý program samostatnou přihlášku</w:t>
      </w:r>
      <w:r>
        <w:rPr>
          <w:rStyle w:val="normaltextrun"/>
          <w:rFonts w:ascii="Calibri" w:hAnsi="Calibri" w:cs="Calibri"/>
          <w:color w:val="000000"/>
          <w:sz w:val="22"/>
          <w:szCs w:val="22"/>
          <w:shd w:val="clear" w:color="auto" w:fill="FFFFFF"/>
        </w:rPr>
        <w:t xml:space="preserve"> a uhradit </w:t>
      </w:r>
      <w:r w:rsidRPr="00646D7B">
        <w:rPr>
          <w:rStyle w:val="normaltextrun"/>
          <w:rFonts w:ascii="Calibri" w:hAnsi="Calibri" w:cs="Calibri"/>
          <w:color w:val="000000"/>
          <w:sz w:val="22"/>
          <w:szCs w:val="22"/>
          <w:shd w:val="clear" w:color="auto" w:fill="FFFFFF"/>
        </w:rPr>
        <w:t>poplatek za úkony spojené s přijímacím řízením</w:t>
      </w:r>
      <w:r>
        <w:rPr>
          <w:rStyle w:val="normaltextrun"/>
          <w:rFonts w:ascii="Calibri" w:hAnsi="Calibri" w:cs="Calibri"/>
          <w:color w:val="000000"/>
          <w:sz w:val="22"/>
          <w:szCs w:val="22"/>
          <w:shd w:val="clear" w:color="auto" w:fill="FFFFFF"/>
        </w:rPr>
        <w:t xml:space="preserve">. V případě sdruženého studia dvou programů (maior, minor) zasílá uchazeč jednu přihlášku. Otevírané sdružené programy (maior, minor) jsou zveřejněny </w:t>
      </w:r>
      <w:r w:rsidR="00914184">
        <w:rPr>
          <w:rStyle w:val="normaltextrun"/>
          <w:rFonts w:ascii="Calibri" w:hAnsi="Calibri" w:cs="Calibri"/>
          <w:color w:val="000000"/>
          <w:sz w:val="22"/>
          <w:szCs w:val="22"/>
          <w:shd w:val="clear" w:color="auto" w:fill="FFFFFF"/>
        </w:rPr>
        <w:t xml:space="preserve">přímo v Elektronické přihlášce. </w:t>
      </w:r>
      <w:r w:rsidRPr="00646D7B">
        <w:rPr>
          <w:rStyle w:val="normaltextrun"/>
          <w:rFonts w:ascii="Calibri" w:hAnsi="Calibri" w:cs="Calibri"/>
          <w:color w:val="000000"/>
          <w:sz w:val="22"/>
          <w:szCs w:val="22"/>
          <w:shd w:val="clear" w:color="auto" w:fill="FFFFFF"/>
        </w:rPr>
        <w:t>Poplatek za úkony spojené s přijímacím řízením</w:t>
      </w:r>
      <w:r>
        <w:rPr>
          <w:rStyle w:val="normaltextrun"/>
          <w:rFonts w:ascii="Calibri" w:hAnsi="Calibri" w:cs="Calibri"/>
          <w:color w:val="000000"/>
          <w:sz w:val="22"/>
          <w:szCs w:val="22"/>
          <w:shd w:val="clear" w:color="auto" w:fill="FFFFFF"/>
        </w:rPr>
        <w:t xml:space="preserve"> za každou přihlášku </w:t>
      </w:r>
      <w:r w:rsidRPr="007F4831">
        <w:rPr>
          <w:rStyle w:val="normaltextrun"/>
          <w:rFonts w:ascii="Calibri" w:hAnsi="Calibri" w:cs="Calibri"/>
          <w:color w:val="000000"/>
          <w:sz w:val="22"/>
          <w:szCs w:val="22"/>
          <w:shd w:val="clear" w:color="auto" w:fill="FFFFFF"/>
        </w:rPr>
        <w:t xml:space="preserve">musí být </w:t>
      </w:r>
      <w:r w:rsidR="00942018">
        <w:rPr>
          <w:rStyle w:val="normaltextrun"/>
          <w:rFonts w:ascii="Calibri" w:hAnsi="Calibri" w:cs="Calibri"/>
          <w:color w:val="000000"/>
          <w:sz w:val="22"/>
          <w:szCs w:val="22"/>
          <w:shd w:val="clear" w:color="auto" w:fill="FFFFFF"/>
        </w:rPr>
        <w:t>uhrazen</w:t>
      </w:r>
      <w:r w:rsidRPr="007F4831">
        <w:rPr>
          <w:rStyle w:val="normaltextrun"/>
          <w:rFonts w:ascii="Calibri" w:hAnsi="Calibri" w:cs="Calibri"/>
          <w:color w:val="000000"/>
          <w:sz w:val="22"/>
          <w:szCs w:val="22"/>
          <w:shd w:val="clear" w:color="auto" w:fill="FFFFFF"/>
        </w:rPr>
        <w:t xml:space="preserve"> samostatně.</w:t>
      </w:r>
      <w:r w:rsidRPr="007F4831">
        <w:rPr>
          <w:rStyle w:val="normaltextrun"/>
          <w:shd w:val="clear" w:color="auto" w:fill="FFFFFF"/>
        </w:rPr>
        <w:t> </w:t>
      </w:r>
    </w:p>
    <w:p w14:paraId="311084FD" w14:textId="5E086B06" w:rsidR="00667505" w:rsidRPr="00891BD6" w:rsidRDefault="00667505" w:rsidP="00891BD6">
      <w:pPr>
        <w:pStyle w:val="paragraph"/>
        <w:numPr>
          <w:ilvl w:val="0"/>
          <w:numId w:val="17"/>
        </w:numPr>
        <w:shd w:val="clear" w:color="auto" w:fill="FFFFFF"/>
        <w:spacing w:before="0" w:beforeAutospacing="0" w:after="0" w:afterAutospacing="0"/>
        <w:jc w:val="both"/>
        <w:textAlignment w:val="baseline"/>
        <w:rPr>
          <w:rStyle w:val="normaltextrun"/>
          <w:shd w:val="clear" w:color="auto" w:fill="FFFFFF"/>
        </w:rPr>
      </w:pPr>
      <w:r w:rsidRPr="00084E4D">
        <w:rPr>
          <w:rStyle w:val="normaltextrun"/>
          <w:rFonts w:ascii="Calibri" w:hAnsi="Calibri" w:cs="Calibri"/>
          <w:color w:val="000000"/>
          <w:sz w:val="22"/>
          <w:szCs w:val="22"/>
          <w:shd w:val="clear" w:color="auto" w:fill="FFFFFF"/>
        </w:rPr>
        <w:t xml:space="preserve">Uchazeči se specifickými potřebami vyplývajícími ze zdravotního postižení, kteří vyžadují zohlednění svých specifických potřeb u přijímací zkoušky, uvedou si tuto skutečnost v e-přihlášce (do poznámky). </w:t>
      </w:r>
      <w:r w:rsidR="00891BD6">
        <w:rPr>
          <w:rStyle w:val="normaltextrun"/>
          <w:rFonts w:ascii="Calibri" w:hAnsi="Calibri" w:cs="Calibri"/>
          <w:color w:val="000000"/>
          <w:sz w:val="22"/>
          <w:szCs w:val="22"/>
          <w:shd w:val="clear" w:color="auto" w:fill="FFFFFF"/>
        </w:rPr>
        <w:t>Uchazeči o studium na bakalářských studijních programech a magisterských pětiletých studijních programech, kteří budou konat přijímací zkoušku formou národních srovnávacích zkoušek (</w:t>
      </w:r>
      <w:proofErr w:type="spellStart"/>
      <w:r w:rsidR="005235AC">
        <w:rPr>
          <w:rStyle w:val="normaltextrun"/>
          <w:rFonts w:ascii="Calibri" w:hAnsi="Calibri" w:cs="Calibri"/>
          <w:color w:val="000000"/>
          <w:sz w:val="22"/>
          <w:szCs w:val="22"/>
          <w:shd w:val="clear" w:color="auto" w:fill="FFFFFF"/>
        </w:rPr>
        <w:t>Scio</w:t>
      </w:r>
      <w:proofErr w:type="spellEnd"/>
      <w:r w:rsidR="00891BD6">
        <w:rPr>
          <w:rStyle w:val="normaltextrun"/>
          <w:rFonts w:ascii="Calibri" w:hAnsi="Calibri" w:cs="Calibri"/>
          <w:color w:val="000000"/>
          <w:sz w:val="22"/>
          <w:szCs w:val="22"/>
          <w:shd w:val="clear" w:color="auto" w:fill="FFFFFF"/>
        </w:rPr>
        <w:t>), s</w:t>
      </w:r>
      <w:r w:rsidRPr="00084E4D">
        <w:rPr>
          <w:rStyle w:val="normaltextrun"/>
          <w:rFonts w:ascii="Calibri" w:hAnsi="Calibri" w:cs="Calibri"/>
          <w:color w:val="000000"/>
          <w:sz w:val="22"/>
          <w:szCs w:val="22"/>
          <w:shd w:val="clear" w:color="auto" w:fill="FFFFFF"/>
        </w:rPr>
        <w:t xml:space="preserve">e </w:t>
      </w:r>
      <w:r w:rsidR="00891BD6">
        <w:rPr>
          <w:rStyle w:val="normaltextrun"/>
          <w:rFonts w:ascii="Calibri" w:hAnsi="Calibri" w:cs="Calibri"/>
          <w:color w:val="000000"/>
          <w:sz w:val="22"/>
          <w:szCs w:val="22"/>
          <w:shd w:val="clear" w:color="auto" w:fill="FFFFFF"/>
        </w:rPr>
        <w:t xml:space="preserve">se </w:t>
      </w:r>
      <w:r w:rsidRPr="00084E4D">
        <w:rPr>
          <w:rStyle w:val="normaltextrun"/>
          <w:rFonts w:ascii="Calibri" w:hAnsi="Calibri" w:cs="Calibri"/>
          <w:color w:val="000000"/>
          <w:sz w:val="22"/>
          <w:szCs w:val="22"/>
          <w:shd w:val="clear" w:color="auto" w:fill="FFFFFF"/>
        </w:rPr>
        <w:t xml:space="preserve">svými požadavky </w:t>
      </w:r>
      <w:r w:rsidR="00891BD6">
        <w:rPr>
          <w:rStyle w:val="normaltextrun"/>
          <w:rFonts w:ascii="Calibri" w:hAnsi="Calibri" w:cs="Calibri"/>
          <w:color w:val="000000"/>
          <w:sz w:val="22"/>
          <w:szCs w:val="22"/>
          <w:shd w:val="clear" w:color="auto" w:fill="FFFFFF"/>
        </w:rPr>
        <w:t xml:space="preserve">obrací </w:t>
      </w:r>
      <w:r w:rsidR="00942018" w:rsidRPr="00084E4D">
        <w:rPr>
          <w:rStyle w:val="normaltextrun"/>
          <w:rFonts w:ascii="Calibri" w:hAnsi="Calibri" w:cs="Calibri"/>
          <w:color w:val="000000"/>
          <w:sz w:val="22"/>
          <w:szCs w:val="22"/>
          <w:shd w:val="clear" w:color="auto" w:fill="FFFFFF"/>
        </w:rPr>
        <w:t xml:space="preserve">přímo na </w:t>
      </w:r>
      <w:proofErr w:type="spellStart"/>
      <w:r w:rsidR="00C66A89">
        <w:rPr>
          <w:rStyle w:val="normaltextrun"/>
          <w:rFonts w:ascii="Calibri" w:hAnsi="Calibri" w:cs="Calibri"/>
          <w:color w:val="000000"/>
          <w:sz w:val="22"/>
          <w:szCs w:val="22"/>
          <w:shd w:val="clear" w:color="auto" w:fill="FFFFFF"/>
        </w:rPr>
        <w:t>Scio</w:t>
      </w:r>
      <w:proofErr w:type="spellEnd"/>
      <w:r w:rsidR="00C66A89">
        <w:rPr>
          <w:rStyle w:val="normaltextrun"/>
          <w:rFonts w:ascii="Calibri" w:hAnsi="Calibri" w:cs="Calibri"/>
          <w:color w:val="000000"/>
          <w:sz w:val="22"/>
          <w:szCs w:val="22"/>
          <w:shd w:val="clear" w:color="auto" w:fill="FFFFFF"/>
        </w:rPr>
        <w:t>.</w:t>
      </w:r>
      <w:r w:rsidR="00891BD6">
        <w:rPr>
          <w:rStyle w:val="normaltextrun"/>
          <w:rFonts w:ascii="Calibri" w:hAnsi="Calibri" w:cs="Calibri"/>
          <w:color w:val="000000"/>
          <w:sz w:val="22"/>
          <w:szCs w:val="22"/>
          <w:shd w:val="clear" w:color="auto" w:fill="FFFFFF"/>
        </w:rPr>
        <w:t xml:space="preserve"> Uchazeči o studium na navazujících magisterských</w:t>
      </w:r>
      <w:r w:rsidR="00891BD6" w:rsidRPr="00891BD6">
        <w:rPr>
          <w:rStyle w:val="normaltextrun"/>
          <w:rFonts w:ascii="Calibri" w:hAnsi="Calibri" w:cs="Calibri"/>
          <w:color w:val="000000"/>
          <w:sz w:val="22"/>
          <w:szCs w:val="22"/>
          <w:shd w:val="clear" w:color="auto" w:fill="FFFFFF"/>
        </w:rPr>
        <w:t xml:space="preserve"> </w:t>
      </w:r>
      <w:r w:rsidR="00891BD6">
        <w:rPr>
          <w:rStyle w:val="normaltextrun"/>
          <w:rFonts w:ascii="Calibri" w:hAnsi="Calibri" w:cs="Calibri"/>
          <w:color w:val="000000"/>
          <w:sz w:val="22"/>
          <w:szCs w:val="22"/>
          <w:shd w:val="clear" w:color="auto" w:fill="FFFFFF"/>
        </w:rPr>
        <w:t xml:space="preserve">studijních programech </w:t>
      </w:r>
      <w:r w:rsidR="00891BD6" w:rsidRPr="00891BD6">
        <w:rPr>
          <w:rStyle w:val="normaltextrun"/>
          <w:rFonts w:ascii="Calibri" w:hAnsi="Calibri" w:cs="Calibri"/>
          <w:color w:val="000000"/>
          <w:sz w:val="22"/>
          <w:szCs w:val="22"/>
          <w:shd w:val="clear" w:color="auto" w:fill="FFFFFF"/>
        </w:rPr>
        <w:t xml:space="preserve">se mohou obrátit </w:t>
      </w:r>
      <w:r w:rsidRPr="00891BD6">
        <w:rPr>
          <w:rStyle w:val="normaltextrun"/>
          <w:rFonts w:ascii="Calibri" w:hAnsi="Calibri" w:cs="Calibri"/>
          <w:color w:val="000000"/>
          <w:sz w:val="22"/>
          <w:szCs w:val="22"/>
          <w:shd w:val="clear" w:color="auto" w:fill="FFFFFF"/>
        </w:rPr>
        <w:t>na Centrum podpory studentů se specifickými potřebami Univerzity Palackého (</w:t>
      </w:r>
      <w:hyperlink r:id="rId11" w:history="1">
        <w:r w:rsidR="006779B4" w:rsidRPr="00891BD6">
          <w:rPr>
            <w:rStyle w:val="Hypertextovodkaz"/>
            <w:rFonts w:ascii="Calibri" w:hAnsi="Calibri" w:cs="Calibri"/>
            <w:sz w:val="22"/>
            <w:szCs w:val="22"/>
            <w:shd w:val="clear" w:color="auto" w:fill="FFFFFF"/>
          </w:rPr>
          <w:t>http://www.cps.upol.cz/</w:t>
        </w:r>
      </w:hyperlink>
      <w:r w:rsidRPr="00891BD6">
        <w:rPr>
          <w:rStyle w:val="normaltextrun"/>
          <w:rFonts w:ascii="Calibri" w:hAnsi="Calibri" w:cs="Calibri"/>
          <w:color w:val="000000"/>
          <w:sz w:val="22"/>
          <w:szCs w:val="22"/>
          <w:shd w:val="clear" w:color="auto" w:fill="FFFFFF"/>
        </w:rPr>
        <w:t>)</w:t>
      </w:r>
      <w:r w:rsidR="006779B4" w:rsidRPr="00891BD6">
        <w:rPr>
          <w:rStyle w:val="normaltextrun"/>
          <w:rFonts w:ascii="Calibri" w:hAnsi="Calibri" w:cs="Calibri"/>
          <w:color w:val="000000"/>
          <w:sz w:val="22"/>
          <w:szCs w:val="22"/>
          <w:shd w:val="clear" w:color="auto" w:fill="FFFFFF"/>
        </w:rPr>
        <w:t xml:space="preserve">. </w:t>
      </w:r>
      <w:r w:rsidRPr="00891BD6">
        <w:rPr>
          <w:rStyle w:val="normaltextrun"/>
          <w:shd w:val="clear" w:color="auto" w:fill="FFFFFF"/>
        </w:rPr>
        <w:t> </w:t>
      </w:r>
    </w:p>
    <w:p w14:paraId="37C76022" w14:textId="77777777" w:rsidR="00667505" w:rsidRPr="00646D7B" w:rsidRDefault="00667505" w:rsidP="00B814B2">
      <w:pPr>
        <w:pStyle w:val="paragraph"/>
        <w:numPr>
          <w:ilvl w:val="0"/>
          <w:numId w:val="17"/>
        </w:numPr>
        <w:shd w:val="clear" w:color="auto" w:fill="FFFFFF"/>
        <w:spacing w:before="0" w:beforeAutospacing="0" w:after="0" w:afterAutospacing="0"/>
        <w:jc w:val="both"/>
        <w:textAlignment w:val="baseline"/>
        <w:rPr>
          <w:rStyle w:val="normaltextrun"/>
          <w:shd w:val="clear" w:color="auto" w:fill="FFFFFF"/>
        </w:rPr>
      </w:pPr>
      <w:r w:rsidRPr="00646D7B">
        <w:rPr>
          <w:rStyle w:val="normaltextrun"/>
          <w:rFonts w:ascii="Calibri" w:hAnsi="Calibri" w:cs="Calibri"/>
          <w:color w:val="000000"/>
          <w:sz w:val="22"/>
          <w:szCs w:val="22"/>
          <w:shd w:val="clear" w:color="auto" w:fill="FFFFFF"/>
        </w:rPr>
        <w:lastRenderedPageBreak/>
        <w:t>Písemné rozhodnutí o přijetí bude uchazeči předáno v den zápisu do studia oproti předloženému dokladu o ukončení předchozího vzdělání. Před tímto termínem bude v e-přihlášce zveřejněn dokument Oznámení o navržení přijetí ke studiu.</w:t>
      </w:r>
      <w:r w:rsidRPr="00646D7B">
        <w:rPr>
          <w:rStyle w:val="normaltextrun"/>
          <w:shd w:val="clear" w:color="auto" w:fill="FFFFFF"/>
        </w:rPr>
        <w:t> </w:t>
      </w:r>
    </w:p>
    <w:p w14:paraId="76BFBA36" w14:textId="0F20E218" w:rsidR="00667505" w:rsidRPr="009A66C5" w:rsidRDefault="00667505" w:rsidP="00B814B2">
      <w:pPr>
        <w:pStyle w:val="paragraph"/>
        <w:numPr>
          <w:ilvl w:val="0"/>
          <w:numId w:val="17"/>
        </w:numPr>
        <w:shd w:val="clear" w:color="auto" w:fill="FFFFFF"/>
        <w:spacing w:before="0" w:beforeAutospacing="0" w:after="0" w:afterAutospacing="0"/>
        <w:jc w:val="both"/>
        <w:textAlignment w:val="baseline"/>
        <w:rPr>
          <w:rStyle w:val="normaltextrun"/>
          <w:shd w:val="clear" w:color="auto" w:fill="FFFFFF"/>
        </w:rPr>
      </w:pPr>
      <w:r w:rsidRPr="009A66C5">
        <w:rPr>
          <w:rStyle w:val="normaltextrun"/>
          <w:rFonts w:ascii="Calibri" w:hAnsi="Calibri" w:cs="Calibri"/>
          <w:color w:val="000000"/>
          <w:sz w:val="22"/>
          <w:szCs w:val="22"/>
          <w:shd w:val="clear" w:color="auto" w:fill="FFFFFF"/>
        </w:rPr>
        <w:t xml:space="preserve">Písemné rozhodnutí děkana o nepřijetí ke studiu bude zasláno do 30 dnů od ověření </w:t>
      </w:r>
      <w:r w:rsidR="00240AB0" w:rsidRPr="009A66C5">
        <w:rPr>
          <w:rStyle w:val="normaltextrun"/>
          <w:rFonts w:ascii="Calibri" w:hAnsi="Calibri" w:cs="Calibri"/>
          <w:color w:val="000000"/>
          <w:sz w:val="22"/>
          <w:szCs w:val="22"/>
          <w:shd w:val="clear" w:color="auto" w:fill="FFFFFF"/>
        </w:rPr>
        <w:t xml:space="preserve">splnění všech </w:t>
      </w:r>
      <w:r w:rsidRPr="009A66C5">
        <w:rPr>
          <w:rStyle w:val="normaltextrun"/>
          <w:rFonts w:ascii="Calibri" w:hAnsi="Calibri" w:cs="Calibri"/>
          <w:color w:val="000000"/>
          <w:sz w:val="22"/>
          <w:szCs w:val="22"/>
          <w:shd w:val="clear" w:color="auto" w:fill="FFFFFF"/>
        </w:rPr>
        <w:t>podmínek pro přijetí ke studiu</w:t>
      </w:r>
      <w:r w:rsidR="00240AB0" w:rsidRPr="009A66C5">
        <w:rPr>
          <w:rStyle w:val="normaltextrun"/>
          <w:rFonts w:ascii="Calibri" w:hAnsi="Calibri" w:cs="Calibri"/>
          <w:color w:val="000000"/>
          <w:sz w:val="22"/>
          <w:szCs w:val="22"/>
          <w:shd w:val="clear" w:color="auto" w:fill="FFFFFF"/>
        </w:rPr>
        <w:t xml:space="preserve"> stanovených výše</w:t>
      </w:r>
      <w:r w:rsidRPr="009A66C5">
        <w:rPr>
          <w:rStyle w:val="normaltextrun"/>
          <w:rFonts w:ascii="Calibri" w:hAnsi="Calibri" w:cs="Calibri"/>
          <w:color w:val="000000"/>
          <w:sz w:val="22"/>
          <w:szCs w:val="22"/>
          <w:shd w:val="clear" w:color="auto" w:fill="FFFFFF"/>
        </w:rPr>
        <w:t xml:space="preserve"> do vlastních rukou uchazeče</w:t>
      </w:r>
      <w:r w:rsidR="007E675C" w:rsidRPr="009A66C5">
        <w:rPr>
          <w:rStyle w:val="normaltextrun"/>
          <w:rFonts w:ascii="Calibri" w:hAnsi="Calibri" w:cs="Calibri"/>
          <w:color w:val="000000"/>
          <w:sz w:val="22"/>
          <w:szCs w:val="22"/>
          <w:shd w:val="clear" w:color="auto" w:fill="FFFFFF"/>
        </w:rPr>
        <w:t xml:space="preserve">. </w:t>
      </w:r>
    </w:p>
    <w:p w14:paraId="34579CDC" w14:textId="567048B0" w:rsidR="00667505" w:rsidRPr="00646D7B" w:rsidRDefault="00667505" w:rsidP="00B814B2">
      <w:pPr>
        <w:pStyle w:val="paragraph"/>
        <w:numPr>
          <w:ilvl w:val="0"/>
          <w:numId w:val="17"/>
        </w:numPr>
        <w:shd w:val="clear" w:color="auto" w:fill="FFFFFF"/>
        <w:spacing w:before="0" w:beforeAutospacing="0" w:after="0" w:afterAutospacing="0"/>
        <w:jc w:val="both"/>
        <w:textAlignment w:val="baseline"/>
        <w:rPr>
          <w:rStyle w:val="normaltextrun"/>
          <w:shd w:val="clear" w:color="auto" w:fill="FFFFFF"/>
        </w:rPr>
      </w:pPr>
      <w:r>
        <w:rPr>
          <w:rStyle w:val="normaltextrun"/>
          <w:rFonts w:ascii="Calibri" w:hAnsi="Calibri" w:cs="Calibri"/>
          <w:color w:val="000000"/>
          <w:sz w:val="22"/>
          <w:szCs w:val="22"/>
          <w:shd w:val="clear" w:color="auto" w:fill="FFFFFF"/>
        </w:rPr>
        <w:t>Proti rozhodnutí se uchazeč může odvolat ve lhůtě 30 dnů ode dne jeho oznámení. Odvolání se podává děkanovi fakulty. Všichni uchazeči, kteří si podají odvolání ve věci nepřijetí ke studiu, budou o výsledku informováni písemně.</w:t>
      </w:r>
      <w:r w:rsidRPr="00646D7B">
        <w:rPr>
          <w:rStyle w:val="normaltextrun"/>
          <w:shd w:val="clear" w:color="auto" w:fill="FFFFFF"/>
        </w:rPr>
        <w:t> </w:t>
      </w:r>
    </w:p>
    <w:p w14:paraId="6F271D69" w14:textId="13BFC529" w:rsidR="00667505" w:rsidRPr="00040A89" w:rsidRDefault="00AB4934" w:rsidP="00AB4934">
      <w:pPr>
        <w:pStyle w:val="paragraph"/>
        <w:numPr>
          <w:ilvl w:val="0"/>
          <w:numId w:val="17"/>
        </w:numPr>
        <w:shd w:val="clear" w:color="auto" w:fill="FFFFFF"/>
        <w:spacing w:before="0" w:beforeAutospacing="0" w:after="0" w:afterAutospacing="0"/>
        <w:jc w:val="both"/>
        <w:textAlignment w:val="baseline"/>
        <w:rPr>
          <w:rStyle w:val="normaltextrun"/>
          <w:rFonts w:ascii="Calibri" w:hAnsi="Calibri" w:cs="Calibri"/>
          <w:sz w:val="22"/>
          <w:szCs w:val="22"/>
          <w:shd w:val="clear" w:color="auto" w:fill="FFFFFF"/>
        </w:rPr>
      </w:pPr>
      <w:r w:rsidRPr="00AB4934">
        <w:rPr>
          <w:rStyle w:val="normaltextrun"/>
          <w:rFonts w:ascii="Calibri" w:hAnsi="Calibri" w:cs="Calibri"/>
          <w:color w:val="000000"/>
          <w:sz w:val="22"/>
          <w:szCs w:val="22"/>
          <w:shd w:val="clear" w:color="auto" w:fill="FFFFFF"/>
        </w:rPr>
        <w:t>Ke studiu budou přijímáni pouze ti uchazeči, kteří v době zápisu ke studiu splní zákonnou podmínku absolutoria předchozího stupně studia (předloží nejpozději v době zápisu doklad o absolvování předchozího stupně studia (maturitní vysvědčení, diplom získaný v kterémkoliv typu studijního programu).</w:t>
      </w:r>
    </w:p>
    <w:p w14:paraId="167A8A29" w14:textId="77777777" w:rsidR="00040A89" w:rsidRPr="00AB4934" w:rsidRDefault="00040A89" w:rsidP="00040A89">
      <w:pPr>
        <w:pStyle w:val="paragraph"/>
        <w:shd w:val="clear" w:color="auto" w:fill="FFFFFF"/>
        <w:spacing w:before="0" w:beforeAutospacing="0" w:after="0" w:afterAutospacing="0"/>
        <w:ind w:left="360"/>
        <w:jc w:val="both"/>
        <w:textAlignment w:val="baseline"/>
        <w:rPr>
          <w:rStyle w:val="normaltextrun"/>
          <w:rFonts w:ascii="Calibri" w:hAnsi="Calibri" w:cs="Calibri"/>
          <w:sz w:val="22"/>
          <w:szCs w:val="22"/>
          <w:shd w:val="clear" w:color="auto" w:fill="FFFFFF"/>
        </w:rPr>
      </w:pPr>
    </w:p>
    <w:p w14:paraId="16D05FBB" w14:textId="576CEF65" w:rsidR="00CD2463" w:rsidRDefault="00CD2463" w:rsidP="00CD246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70C0"/>
          <w:sz w:val="22"/>
          <w:szCs w:val="22"/>
        </w:rPr>
        <w:t>Dny otevřených dveří</w:t>
      </w:r>
      <w:r>
        <w:rPr>
          <w:rStyle w:val="eop"/>
          <w:rFonts w:ascii="Calibri" w:hAnsi="Calibri" w:cs="Calibri"/>
          <w:color w:val="0070C0"/>
          <w:sz w:val="22"/>
          <w:szCs w:val="22"/>
        </w:rPr>
        <w:t> </w:t>
      </w:r>
    </w:p>
    <w:p w14:paraId="52F54F84" w14:textId="77777777" w:rsidR="00CD2463" w:rsidRDefault="00CD2463" w:rsidP="00CD246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1. 12. 2023 (pátek) od 8.00 do 14.00 hod.  </w:t>
      </w:r>
      <w:r>
        <w:rPr>
          <w:rStyle w:val="eop"/>
          <w:rFonts w:ascii="Calibri" w:hAnsi="Calibri" w:cs="Calibri"/>
          <w:color w:val="000000"/>
          <w:sz w:val="22"/>
          <w:szCs w:val="22"/>
        </w:rPr>
        <w:t> </w:t>
      </w:r>
    </w:p>
    <w:p w14:paraId="27F86FD8" w14:textId="77777777" w:rsidR="00CD2463" w:rsidRDefault="00CD2463" w:rsidP="00CD246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27. 1. 2024 (sobota)</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od 9.00 do 14.00 hod.</w:t>
      </w:r>
      <w:r>
        <w:rPr>
          <w:rStyle w:val="eop"/>
          <w:rFonts w:ascii="Calibri" w:hAnsi="Calibri" w:cs="Calibri"/>
          <w:color w:val="000000"/>
          <w:sz w:val="22"/>
          <w:szCs w:val="22"/>
        </w:rPr>
        <w:t> </w:t>
      </w:r>
    </w:p>
    <w:p w14:paraId="00E772BC" w14:textId="77777777" w:rsidR="00CD2463" w:rsidRDefault="00CD2463" w:rsidP="00CD2463">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4A2951CA" w14:textId="77777777" w:rsidR="00CD2463" w:rsidRDefault="00CD2463" w:rsidP="00CD246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rPr>
        <w:t>Více informací na</w:t>
      </w:r>
      <w:r>
        <w:rPr>
          <w:rStyle w:val="normaltextrun"/>
          <w:rFonts w:ascii="Minion Pro" w:hAnsi="Minion Pro" w:cs="Segoe UI"/>
          <w:b/>
          <w:bCs/>
          <w:color w:val="0000FF"/>
          <w:u w:val="single"/>
        </w:rPr>
        <w:t xml:space="preserve"> </w:t>
      </w:r>
      <w:hyperlink r:id="rId12" w:tgtFrame="_blank" w:history="1">
        <w:r>
          <w:rPr>
            <w:rStyle w:val="normaltextrun"/>
            <w:rFonts w:ascii="Minion Pro" w:hAnsi="Minion Pro" w:cs="Segoe UI"/>
            <w:color w:val="0000FF"/>
            <w:u w:val="single"/>
          </w:rPr>
          <w:t>www.studuj.upol.cz.</w:t>
        </w:r>
      </w:hyperlink>
      <w:r>
        <w:rPr>
          <w:rStyle w:val="eop"/>
          <w:rFonts w:ascii="Calibri" w:hAnsi="Calibri" w:cs="Calibri"/>
          <w:color w:val="000000"/>
          <w:sz w:val="22"/>
          <w:szCs w:val="22"/>
        </w:rPr>
        <w:t> </w:t>
      </w:r>
    </w:p>
    <w:p w14:paraId="2E3394C4" w14:textId="77777777" w:rsidR="00CD2463" w:rsidRDefault="00CD2463" w:rsidP="00CD2463">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0EE14C58" w14:textId="77777777" w:rsidR="0061199D" w:rsidRDefault="0061199D" w:rsidP="00FC1B62">
      <w:pPr>
        <w:pStyle w:val="paragraph"/>
        <w:shd w:val="clear" w:color="auto" w:fill="FFFFFF"/>
        <w:tabs>
          <w:tab w:val="left" w:pos="850"/>
        </w:tabs>
        <w:spacing w:before="0" w:beforeAutospacing="0" w:after="0" w:afterAutospacing="0"/>
        <w:textAlignment w:val="baseline"/>
        <w:rPr>
          <w:rFonts w:ascii="Segoe UI" w:hAnsi="Segoe UI" w:cs="Segoe UI"/>
          <w:color w:val="000000"/>
          <w:sz w:val="18"/>
          <w:szCs w:val="18"/>
        </w:rPr>
        <w:sectPr w:rsidR="0061199D" w:rsidSect="000C175E">
          <w:footerReference w:type="default" r:id="rId13"/>
          <w:pgSz w:w="11906" w:h="16838" w:code="9"/>
          <w:pgMar w:top="993" w:right="1418" w:bottom="426" w:left="1418" w:header="680" w:footer="851" w:gutter="0"/>
          <w:cols w:space="708"/>
          <w:docGrid w:linePitch="360"/>
        </w:sectPr>
      </w:pPr>
    </w:p>
    <w:p w14:paraId="23E273EB" w14:textId="77777777" w:rsidR="00E25E58" w:rsidRDefault="00E25E58" w:rsidP="00E25E58">
      <w:pPr>
        <w:spacing w:after="0" w:line="240" w:lineRule="auto"/>
        <w:contextualSpacing w:val="0"/>
        <w:jc w:val="left"/>
        <w:rPr>
          <w:rFonts w:asciiTheme="minorHAnsi" w:hAnsiTheme="minorHAnsi" w:cstheme="minorHAnsi"/>
          <w:color w:val="231F20"/>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E25E58" w14:paraId="6B4D9444" w14:textId="77777777" w:rsidTr="009014B7">
        <w:tc>
          <w:tcPr>
            <w:tcW w:w="1555" w:type="dxa"/>
          </w:tcPr>
          <w:p w14:paraId="4185CBEC" w14:textId="77777777" w:rsidR="00E25E58" w:rsidRDefault="00E25E58" w:rsidP="009014B7">
            <w:pPr>
              <w:pStyle w:val="Zkladnodstavec"/>
              <w:rPr>
                <w:rFonts w:asciiTheme="minorHAnsi" w:hAnsiTheme="minorHAnsi" w:cstheme="minorHAnsi"/>
                <w:b/>
                <w:bCs/>
                <w:color w:val="006FAF"/>
                <w:sz w:val="22"/>
                <w:szCs w:val="22"/>
              </w:rPr>
            </w:pPr>
            <w:r w:rsidRPr="009E22F4">
              <w:rPr>
                <w:rFonts w:asciiTheme="minorHAnsi" w:hAnsiTheme="minorHAnsi" w:cstheme="minorHAnsi"/>
                <w:b/>
                <w:bCs/>
                <w:noProof/>
                <w:color w:val="006FAF"/>
                <w:sz w:val="22"/>
                <w:szCs w:val="22"/>
              </w:rPr>
              <w:drawing>
                <wp:inline distT="0" distB="0" distL="0" distR="0" wp14:anchorId="64DC4C21" wp14:editId="726186B2">
                  <wp:extent cx="776377" cy="972121"/>
                  <wp:effectExtent l="0" t="0" r="5080" b="0"/>
                  <wp:docPr id="107105757" name="Obrázek 107105757" descr="Obsah obrázku text, Písmo, logo, symbo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05757" name="Obrázek 107105757" descr="Obsah obrázku text, Písmo, logo, symbol&#10;&#10;Popis byl vytvořen automaticky"/>
                          <pic:cNvPicPr/>
                        </pic:nvPicPr>
                        <pic:blipFill>
                          <a:blip r:embed="rId8"/>
                          <a:stretch>
                            <a:fillRect/>
                          </a:stretch>
                        </pic:blipFill>
                        <pic:spPr>
                          <a:xfrm>
                            <a:off x="0" y="0"/>
                            <a:ext cx="783388" cy="980899"/>
                          </a:xfrm>
                          <a:prstGeom prst="rect">
                            <a:avLst/>
                          </a:prstGeom>
                        </pic:spPr>
                      </pic:pic>
                    </a:graphicData>
                  </a:graphic>
                </wp:inline>
              </w:drawing>
            </w:r>
          </w:p>
        </w:tc>
        <w:tc>
          <w:tcPr>
            <w:tcW w:w="7507" w:type="dxa"/>
            <w:vAlign w:val="center"/>
          </w:tcPr>
          <w:p w14:paraId="44ECF680" w14:textId="77777777" w:rsidR="00E25E58" w:rsidRPr="00951B97" w:rsidRDefault="00E25E58" w:rsidP="009014B7">
            <w:pPr>
              <w:pStyle w:val="Zkladnodstavec"/>
              <w:jc w:val="center"/>
              <w:rPr>
                <w:rFonts w:asciiTheme="minorHAnsi" w:hAnsiTheme="minorHAnsi" w:cstheme="minorHAnsi"/>
                <w:b/>
                <w:bCs/>
                <w:color w:val="006FAF"/>
                <w:sz w:val="28"/>
                <w:szCs w:val="28"/>
              </w:rPr>
            </w:pPr>
            <w:r w:rsidRPr="00951B97">
              <w:rPr>
                <w:rFonts w:asciiTheme="minorHAnsi" w:hAnsiTheme="minorHAnsi" w:cstheme="minorHAnsi"/>
                <w:b/>
                <w:bCs/>
                <w:color w:val="006FAF"/>
                <w:sz w:val="28"/>
                <w:szCs w:val="28"/>
              </w:rPr>
              <w:t>NABÍDKA STUDIJNÍCH PROGRAMŮ PEDAGOGICKÉ FAKULTY UP</w:t>
            </w:r>
          </w:p>
          <w:p w14:paraId="51B95734" w14:textId="08F01158" w:rsidR="00E25E58" w:rsidRPr="00951B97" w:rsidRDefault="00E25E58" w:rsidP="009014B7">
            <w:pPr>
              <w:pStyle w:val="Zkladnodstavec"/>
              <w:jc w:val="center"/>
              <w:rPr>
                <w:rFonts w:asciiTheme="minorHAnsi" w:hAnsiTheme="minorHAnsi" w:cstheme="minorHAnsi"/>
                <w:b/>
                <w:bCs/>
                <w:color w:val="006FAF"/>
                <w:sz w:val="28"/>
                <w:szCs w:val="28"/>
              </w:rPr>
            </w:pPr>
            <w:r w:rsidRPr="00951B97">
              <w:rPr>
                <w:rFonts w:asciiTheme="minorHAnsi" w:hAnsiTheme="minorHAnsi" w:cstheme="minorHAnsi"/>
                <w:b/>
                <w:bCs/>
                <w:color w:val="006FAF"/>
                <w:sz w:val="28"/>
                <w:szCs w:val="28"/>
              </w:rPr>
              <w:t>V OLOMOUCI PRO AKADEMICKÝ ROK 202</w:t>
            </w:r>
            <w:r w:rsidR="001A1DBB">
              <w:rPr>
                <w:rFonts w:asciiTheme="minorHAnsi" w:hAnsiTheme="minorHAnsi" w:cstheme="minorHAnsi"/>
                <w:b/>
                <w:bCs/>
                <w:color w:val="006FAF"/>
                <w:sz w:val="28"/>
                <w:szCs w:val="28"/>
              </w:rPr>
              <w:t>4</w:t>
            </w:r>
            <w:r w:rsidRPr="00951B97">
              <w:rPr>
                <w:rFonts w:asciiTheme="minorHAnsi" w:hAnsiTheme="minorHAnsi" w:cstheme="minorHAnsi"/>
                <w:b/>
                <w:bCs/>
                <w:color w:val="006FAF"/>
                <w:sz w:val="28"/>
                <w:szCs w:val="28"/>
              </w:rPr>
              <w:t>/202</w:t>
            </w:r>
            <w:r w:rsidR="001A1DBB">
              <w:rPr>
                <w:rFonts w:asciiTheme="minorHAnsi" w:hAnsiTheme="minorHAnsi" w:cstheme="minorHAnsi"/>
                <w:b/>
                <w:bCs/>
                <w:color w:val="006FAF"/>
                <w:sz w:val="28"/>
                <w:szCs w:val="28"/>
              </w:rPr>
              <w:t>5</w:t>
            </w:r>
          </w:p>
          <w:p w14:paraId="4E534367" w14:textId="77777777" w:rsidR="00E25E58" w:rsidRPr="00951B97" w:rsidRDefault="00E25E58" w:rsidP="009014B7">
            <w:pPr>
              <w:pStyle w:val="Zkladnodstavec"/>
              <w:jc w:val="center"/>
              <w:rPr>
                <w:rFonts w:asciiTheme="minorHAnsi" w:hAnsiTheme="minorHAnsi" w:cstheme="minorHAnsi"/>
                <w:b/>
                <w:bCs/>
                <w:color w:val="006FAF"/>
                <w:sz w:val="28"/>
                <w:szCs w:val="28"/>
              </w:rPr>
            </w:pPr>
          </w:p>
        </w:tc>
      </w:tr>
    </w:tbl>
    <w:p w14:paraId="1A3DEA58"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r w:rsidRPr="00A3795F">
        <w:rPr>
          <w:rFonts w:asciiTheme="minorHAnsi" w:hAnsiTheme="minorHAnsi" w:cstheme="minorHAnsi"/>
          <w:b/>
          <w:bCs/>
          <w:color w:val="0070C0"/>
          <w:sz w:val="22"/>
          <w:szCs w:val="22"/>
        </w:rPr>
        <w:t>Prezenční</w:t>
      </w:r>
      <w:r>
        <w:rPr>
          <w:rFonts w:asciiTheme="minorHAnsi" w:hAnsiTheme="minorHAnsi" w:cstheme="minorHAnsi"/>
          <w:b/>
          <w:bCs/>
          <w:color w:val="0070C0"/>
          <w:sz w:val="22"/>
          <w:szCs w:val="22"/>
        </w:rPr>
        <w:t xml:space="preserve"> </w:t>
      </w:r>
      <w:r w:rsidRPr="00A3795F">
        <w:rPr>
          <w:rFonts w:asciiTheme="minorHAnsi" w:hAnsiTheme="minorHAnsi" w:cstheme="minorHAnsi"/>
          <w:b/>
          <w:bCs/>
          <w:color w:val="0070C0"/>
          <w:sz w:val="22"/>
          <w:szCs w:val="22"/>
        </w:rPr>
        <w:t xml:space="preserve">studium </w:t>
      </w:r>
      <w:r>
        <w:rPr>
          <w:rFonts w:asciiTheme="minorHAnsi" w:hAnsiTheme="minorHAnsi" w:cstheme="minorHAnsi"/>
          <w:b/>
          <w:bCs/>
          <w:color w:val="0070C0"/>
          <w:sz w:val="22"/>
          <w:szCs w:val="22"/>
        </w:rPr>
        <w:t>– bakalářské</w:t>
      </w:r>
    </w:p>
    <w:tbl>
      <w:tblPr>
        <w:tblStyle w:val="Mkatabulky"/>
        <w:tblW w:w="0" w:type="auto"/>
        <w:tblCellMar>
          <w:left w:w="57" w:type="dxa"/>
          <w:right w:w="57" w:type="dxa"/>
        </w:tblCellMar>
        <w:tblLook w:val="04A0" w:firstRow="1" w:lastRow="0" w:firstColumn="1" w:lastColumn="0" w:noHBand="0" w:noVBand="1"/>
      </w:tblPr>
      <w:tblGrid>
        <w:gridCol w:w="3962"/>
        <w:gridCol w:w="1101"/>
        <w:gridCol w:w="558"/>
        <w:gridCol w:w="1176"/>
        <w:gridCol w:w="2263"/>
      </w:tblGrid>
      <w:tr w:rsidR="00E25E58" w:rsidRPr="00656358" w14:paraId="329E8C30" w14:textId="77777777" w:rsidTr="00153DBD">
        <w:trPr>
          <w:trHeight w:val="321"/>
        </w:trPr>
        <w:tc>
          <w:tcPr>
            <w:tcW w:w="9060" w:type="dxa"/>
            <w:gridSpan w:val="5"/>
            <w:shd w:val="clear" w:color="auto" w:fill="FFC000"/>
            <w:hideMark/>
          </w:tcPr>
          <w:p w14:paraId="5453EC56" w14:textId="77777777" w:rsidR="00E25E58" w:rsidRPr="00656358" w:rsidRDefault="00E25E58" w:rsidP="009014B7">
            <w:pPr>
              <w:pStyle w:val="Bezodstavcovhostylu"/>
              <w:spacing w:before="57" w:after="57"/>
              <w:jc w:val="both"/>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BAKALÁŘSKÉ STUDIUM</w:t>
            </w:r>
          </w:p>
        </w:tc>
      </w:tr>
      <w:tr w:rsidR="00E25E58" w:rsidRPr="00656358" w14:paraId="1D4252C3" w14:textId="77777777" w:rsidTr="00153DBD">
        <w:trPr>
          <w:trHeight w:val="321"/>
        </w:trPr>
        <w:tc>
          <w:tcPr>
            <w:tcW w:w="3962" w:type="dxa"/>
            <w:vAlign w:val="center"/>
            <w:hideMark/>
          </w:tcPr>
          <w:p w14:paraId="0774EB54" w14:textId="77777777" w:rsidR="00E25E58" w:rsidRPr="00656358" w:rsidRDefault="00E25E58" w:rsidP="009014B7">
            <w:pPr>
              <w:pStyle w:val="Bezodstavcovhostylu"/>
              <w:spacing w:before="57" w:after="57"/>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Studijní program/obor programu</w:t>
            </w:r>
          </w:p>
        </w:tc>
        <w:tc>
          <w:tcPr>
            <w:tcW w:w="1101" w:type="dxa"/>
            <w:noWrap/>
            <w:hideMark/>
          </w:tcPr>
          <w:p w14:paraId="2B74997C" w14:textId="77777777" w:rsidR="00E25E58" w:rsidRPr="00656358" w:rsidRDefault="00E25E58" w:rsidP="009014B7">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PPZ</w:t>
            </w:r>
          </w:p>
        </w:tc>
        <w:tc>
          <w:tcPr>
            <w:tcW w:w="558" w:type="dxa"/>
            <w:noWrap/>
            <w:hideMark/>
          </w:tcPr>
          <w:p w14:paraId="3330E4B8" w14:textId="77777777" w:rsidR="00E25E58" w:rsidRPr="00656358" w:rsidRDefault="00E25E58" w:rsidP="009014B7">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R</w:t>
            </w:r>
          </w:p>
        </w:tc>
        <w:tc>
          <w:tcPr>
            <w:tcW w:w="1176" w:type="dxa"/>
            <w:noWrap/>
            <w:hideMark/>
          </w:tcPr>
          <w:p w14:paraId="75C322EF" w14:textId="77777777" w:rsidR="00E25E58" w:rsidRPr="00656358" w:rsidRDefault="00E25E58" w:rsidP="009014B7">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PPP</w:t>
            </w:r>
          </w:p>
        </w:tc>
        <w:tc>
          <w:tcPr>
            <w:tcW w:w="2263" w:type="dxa"/>
            <w:noWrap/>
            <w:hideMark/>
          </w:tcPr>
          <w:p w14:paraId="5A201E96" w14:textId="77777777" w:rsidR="00E25E58" w:rsidRPr="00656358" w:rsidRDefault="00E25E58" w:rsidP="009014B7">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Typ</w:t>
            </w:r>
          </w:p>
        </w:tc>
      </w:tr>
      <w:tr w:rsidR="00E25E58" w:rsidRPr="00656358" w14:paraId="4FFAF2F8" w14:textId="77777777" w:rsidTr="00153DBD">
        <w:trPr>
          <w:trHeight w:val="321"/>
        </w:trPr>
        <w:tc>
          <w:tcPr>
            <w:tcW w:w="9060" w:type="dxa"/>
            <w:gridSpan w:val="5"/>
            <w:tcBorders>
              <w:bottom w:val="single" w:sz="4" w:space="0" w:color="auto"/>
            </w:tcBorders>
            <w:shd w:val="clear" w:color="auto" w:fill="FFE599" w:themeFill="accent4" w:themeFillTint="66"/>
            <w:vAlign w:val="center"/>
            <w:hideMark/>
          </w:tcPr>
          <w:p w14:paraId="146DB665" w14:textId="77777777" w:rsidR="00E25E58" w:rsidRPr="00656358" w:rsidRDefault="00E25E58" w:rsidP="009014B7">
            <w:pPr>
              <w:pStyle w:val="Bezodstavcovhostylu"/>
              <w:spacing w:before="57" w:after="57"/>
              <w:jc w:val="both"/>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NEUČITELSKÁ PEDAGOGIKA</w:t>
            </w:r>
          </w:p>
        </w:tc>
      </w:tr>
      <w:tr w:rsidR="00E25E58" w:rsidRPr="00656358" w14:paraId="2FFD4E11" w14:textId="77777777" w:rsidTr="00153DBD">
        <w:trPr>
          <w:trHeight w:val="321"/>
        </w:trPr>
        <w:tc>
          <w:tcPr>
            <w:tcW w:w="3962" w:type="dxa"/>
            <w:tcBorders>
              <w:top w:val="single" w:sz="4" w:space="0" w:color="auto"/>
              <w:left w:val="single" w:sz="4" w:space="0" w:color="auto"/>
              <w:bottom w:val="nil"/>
              <w:right w:val="single" w:sz="4" w:space="0" w:color="auto"/>
            </w:tcBorders>
            <w:vAlign w:val="center"/>
            <w:hideMark/>
          </w:tcPr>
          <w:p w14:paraId="6947E95C" w14:textId="77777777" w:rsidR="00E25E58" w:rsidRPr="00656358" w:rsidRDefault="00E25E58" w:rsidP="009014B7">
            <w:pPr>
              <w:pStyle w:val="Bezodstavcovhostylu"/>
              <w:spacing w:before="57" w:after="57"/>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Sociální pedagogika:</w:t>
            </w:r>
          </w:p>
        </w:tc>
        <w:tc>
          <w:tcPr>
            <w:tcW w:w="1101" w:type="dxa"/>
            <w:tcBorders>
              <w:top w:val="single" w:sz="4" w:space="0" w:color="auto"/>
              <w:left w:val="single" w:sz="4" w:space="0" w:color="auto"/>
              <w:bottom w:val="nil"/>
              <w:right w:val="single" w:sz="4" w:space="0" w:color="auto"/>
            </w:tcBorders>
            <w:vAlign w:val="center"/>
            <w:hideMark/>
          </w:tcPr>
          <w:p w14:paraId="06D06364"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p>
        </w:tc>
        <w:tc>
          <w:tcPr>
            <w:tcW w:w="558" w:type="dxa"/>
            <w:vMerge w:val="restart"/>
            <w:tcBorders>
              <w:top w:val="single" w:sz="4" w:space="0" w:color="auto"/>
              <w:left w:val="single" w:sz="4" w:space="0" w:color="auto"/>
              <w:bottom w:val="nil"/>
              <w:right w:val="single" w:sz="4" w:space="0" w:color="auto"/>
            </w:tcBorders>
            <w:vAlign w:val="center"/>
            <w:hideMark/>
          </w:tcPr>
          <w:p w14:paraId="03819533"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 </w:t>
            </w:r>
          </w:p>
        </w:tc>
        <w:tc>
          <w:tcPr>
            <w:tcW w:w="1176" w:type="dxa"/>
            <w:tcBorders>
              <w:top w:val="single" w:sz="4" w:space="0" w:color="auto"/>
              <w:left w:val="single" w:sz="4" w:space="0" w:color="auto"/>
              <w:bottom w:val="nil"/>
              <w:right w:val="single" w:sz="4" w:space="0" w:color="auto"/>
            </w:tcBorders>
            <w:vAlign w:val="center"/>
            <w:hideMark/>
          </w:tcPr>
          <w:p w14:paraId="0DD56650" w14:textId="6378FCF8" w:rsidR="00E25E58" w:rsidRPr="00F36BA5" w:rsidRDefault="00E25E58" w:rsidP="00EA3470">
            <w:pPr>
              <w:pStyle w:val="Bezodstavcovhostylu"/>
              <w:spacing w:before="57" w:after="57"/>
              <w:jc w:val="center"/>
              <w:rPr>
                <w:rFonts w:asciiTheme="minorHAnsi" w:hAnsiTheme="minorHAnsi" w:cstheme="minorHAnsi"/>
                <w:b/>
                <w:bCs/>
                <w:color w:val="auto"/>
                <w:sz w:val="20"/>
                <w:szCs w:val="20"/>
              </w:rPr>
            </w:pPr>
            <w:r w:rsidRPr="00F36BA5">
              <w:rPr>
                <w:rFonts w:asciiTheme="minorHAnsi" w:hAnsiTheme="minorHAnsi" w:cstheme="minorHAnsi"/>
                <w:b/>
                <w:bCs/>
                <w:color w:val="auto"/>
                <w:sz w:val="20"/>
                <w:szCs w:val="20"/>
              </w:rPr>
              <w:t>Celkem 40</w:t>
            </w:r>
          </w:p>
        </w:tc>
        <w:tc>
          <w:tcPr>
            <w:tcW w:w="2263" w:type="dxa"/>
            <w:vMerge w:val="restart"/>
            <w:tcBorders>
              <w:top w:val="single" w:sz="4" w:space="0" w:color="auto"/>
              <w:left w:val="single" w:sz="4" w:space="0" w:color="auto"/>
              <w:bottom w:val="nil"/>
              <w:right w:val="single" w:sz="4" w:space="0" w:color="auto"/>
            </w:tcBorders>
            <w:vAlign w:val="center"/>
            <w:hideMark/>
          </w:tcPr>
          <w:p w14:paraId="4EC2CDF9"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p>
          <w:p w14:paraId="2264AB2A" w14:textId="77777777" w:rsidR="00E25E58" w:rsidRPr="00656358" w:rsidRDefault="00E25E58" w:rsidP="009014B7">
            <w:pPr>
              <w:pStyle w:val="Bezodstavcovhostylu"/>
              <w:spacing w:before="57" w:after="57"/>
              <w:rPr>
                <w:rFonts w:asciiTheme="minorHAnsi" w:hAnsiTheme="minorHAnsi" w:cstheme="minorHAnsi"/>
                <w:color w:val="auto"/>
                <w:sz w:val="20"/>
                <w:szCs w:val="20"/>
              </w:rPr>
            </w:pPr>
          </w:p>
          <w:p w14:paraId="0B073EB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Se specializací</w:t>
            </w:r>
          </w:p>
        </w:tc>
      </w:tr>
      <w:tr w:rsidR="00E25E58" w:rsidRPr="00656358" w14:paraId="70A3D7FE" w14:textId="77777777" w:rsidTr="00153DBD">
        <w:trPr>
          <w:trHeight w:val="321"/>
        </w:trPr>
        <w:tc>
          <w:tcPr>
            <w:tcW w:w="3962" w:type="dxa"/>
            <w:tcBorders>
              <w:top w:val="nil"/>
              <w:left w:val="single" w:sz="4" w:space="0" w:color="auto"/>
              <w:bottom w:val="nil"/>
              <w:right w:val="single" w:sz="4" w:space="0" w:color="auto"/>
            </w:tcBorders>
            <w:vAlign w:val="center"/>
            <w:hideMark/>
          </w:tcPr>
          <w:p w14:paraId="23A8B161"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Výchova ve volném čase</w:t>
            </w:r>
          </w:p>
        </w:tc>
        <w:tc>
          <w:tcPr>
            <w:tcW w:w="1101" w:type="dxa"/>
            <w:tcBorders>
              <w:top w:val="nil"/>
              <w:left w:val="single" w:sz="4" w:space="0" w:color="auto"/>
              <w:bottom w:val="nil"/>
              <w:right w:val="single" w:sz="4" w:space="0" w:color="auto"/>
            </w:tcBorders>
            <w:vAlign w:val="center"/>
            <w:hideMark/>
          </w:tcPr>
          <w:p w14:paraId="19A9897E"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r w:rsidRPr="00656358">
              <w:rPr>
                <w:rFonts w:asciiTheme="minorHAnsi" w:hAnsiTheme="minorHAnsi" w:cstheme="minorHAnsi"/>
                <w:color w:val="auto"/>
                <w:sz w:val="20"/>
                <w:szCs w:val="20"/>
              </w:rPr>
              <w:t xml:space="preserve">, </w:t>
            </w:r>
            <w:r>
              <w:rPr>
                <w:rFonts w:asciiTheme="minorHAnsi" w:hAnsiTheme="minorHAnsi" w:cstheme="minorHAnsi"/>
                <w:color w:val="auto"/>
                <w:sz w:val="20"/>
                <w:szCs w:val="20"/>
              </w:rPr>
              <w:t>DU</w:t>
            </w:r>
            <w:r w:rsidRPr="00656358">
              <w:rPr>
                <w:rFonts w:asciiTheme="minorHAnsi" w:hAnsiTheme="minorHAnsi" w:cstheme="minorHAnsi"/>
                <w:color w:val="auto"/>
                <w:sz w:val="20"/>
                <w:szCs w:val="20"/>
              </w:rPr>
              <w:t>C</w:t>
            </w:r>
          </w:p>
        </w:tc>
        <w:tc>
          <w:tcPr>
            <w:tcW w:w="558" w:type="dxa"/>
            <w:vMerge/>
            <w:tcBorders>
              <w:top w:val="nil"/>
              <w:left w:val="single" w:sz="4" w:space="0" w:color="auto"/>
              <w:bottom w:val="nil"/>
              <w:right w:val="single" w:sz="4" w:space="0" w:color="auto"/>
            </w:tcBorders>
            <w:vAlign w:val="center"/>
            <w:hideMark/>
          </w:tcPr>
          <w:p w14:paraId="180C638B" w14:textId="77777777" w:rsidR="00E25E58" w:rsidRPr="00656358" w:rsidRDefault="00E25E58" w:rsidP="009014B7">
            <w:pPr>
              <w:pStyle w:val="Bezodstavcovhostylu"/>
              <w:spacing w:before="57" w:after="57"/>
              <w:rPr>
                <w:rFonts w:asciiTheme="minorHAnsi" w:hAnsiTheme="minorHAnsi" w:cstheme="minorHAnsi"/>
                <w:color w:val="auto"/>
                <w:sz w:val="20"/>
                <w:szCs w:val="20"/>
              </w:rPr>
            </w:pPr>
          </w:p>
        </w:tc>
        <w:tc>
          <w:tcPr>
            <w:tcW w:w="1176" w:type="dxa"/>
            <w:tcBorders>
              <w:top w:val="nil"/>
              <w:left w:val="single" w:sz="4" w:space="0" w:color="auto"/>
              <w:bottom w:val="nil"/>
              <w:right w:val="single" w:sz="4" w:space="0" w:color="auto"/>
            </w:tcBorders>
            <w:vAlign w:val="center"/>
            <w:hideMark/>
          </w:tcPr>
          <w:p w14:paraId="2E538AE3" w14:textId="77777777" w:rsidR="00E25E58" w:rsidRPr="00F36BA5" w:rsidRDefault="00E25E58" w:rsidP="009014B7">
            <w:pPr>
              <w:pStyle w:val="Bezodstavcovhostylu"/>
              <w:spacing w:before="57" w:after="57"/>
              <w:jc w:val="center"/>
              <w:rPr>
                <w:rFonts w:asciiTheme="minorHAnsi" w:hAnsiTheme="minorHAnsi" w:cstheme="minorHAnsi"/>
                <w:color w:val="auto"/>
                <w:sz w:val="20"/>
                <w:szCs w:val="20"/>
              </w:rPr>
            </w:pPr>
            <w:r w:rsidRPr="00F36BA5">
              <w:rPr>
                <w:rFonts w:asciiTheme="minorHAnsi" w:hAnsiTheme="minorHAnsi" w:cstheme="minorHAnsi"/>
                <w:color w:val="auto"/>
                <w:sz w:val="20"/>
                <w:szCs w:val="20"/>
              </w:rPr>
              <w:t>20</w:t>
            </w:r>
          </w:p>
        </w:tc>
        <w:tc>
          <w:tcPr>
            <w:tcW w:w="2263" w:type="dxa"/>
            <w:vMerge/>
            <w:tcBorders>
              <w:top w:val="nil"/>
              <w:left w:val="single" w:sz="4" w:space="0" w:color="auto"/>
              <w:bottom w:val="nil"/>
              <w:right w:val="single" w:sz="4" w:space="0" w:color="auto"/>
            </w:tcBorders>
            <w:vAlign w:val="center"/>
            <w:hideMark/>
          </w:tcPr>
          <w:p w14:paraId="5603F391" w14:textId="77777777" w:rsidR="00E25E58" w:rsidRPr="00656358" w:rsidRDefault="00E25E58" w:rsidP="009014B7">
            <w:pPr>
              <w:pStyle w:val="Bezodstavcovhostylu"/>
              <w:spacing w:before="57" w:after="57"/>
              <w:rPr>
                <w:rFonts w:asciiTheme="minorHAnsi" w:hAnsiTheme="minorHAnsi" w:cstheme="minorHAnsi"/>
                <w:color w:val="auto"/>
                <w:sz w:val="20"/>
                <w:szCs w:val="20"/>
              </w:rPr>
            </w:pPr>
          </w:p>
        </w:tc>
      </w:tr>
      <w:tr w:rsidR="00E25E58" w:rsidRPr="00656358" w14:paraId="7794483E" w14:textId="77777777" w:rsidTr="00153DBD">
        <w:trPr>
          <w:trHeight w:val="321"/>
        </w:trPr>
        <w:tc>
          <w:tcPr>
            <w:tcW w:w="3962" w:type="dxa"/>
            <w:tcBorders>
              <w:top w:val="nil"/>
              <w:left w:val="single" w:sz="4" w:space="0" w:color="auto"/>
              <w:bottom w:val="single" w:sz="4" w:space="0" w:color="auto"/>
              <w:right w:val="single" w:sz="4" w:space="0" w:color="auto"/>
            </w:tcBorders>
            <w:vAlign w:val="center"/>
            <w:hideMark/>
          </w:tcPr>
          <w:p w14:paraId="58A20EB4"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Prevence sociálně patologických jevů</w:t>
            </w:r>
          </w:p>
        </w:tc>
        <w:tc>
          <w:tcPr>
            <w:tcW w:w="1101" w:type="dxa"/>
            <w:tcBorders>
              <w:top w:val="nil"/>
              <w:left w:val="single" w:sz="4" w:space="0" w:color="auto"/>
              <w:bottom w:val="single" w:sz="4" w:space="0" w:color="auto"/>
              <w:right w:val="single" w:sz="4" w:space="0" w:color="auto"/>
            </w:tcBorders>
            <w:vAlign w:val="center"/>
            <w:hideMark/>
          </w:tcPr>
          <w:p w14:paraId="5C1AEABA"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r w:rsidRPr="00656358">
              <w:rPr>
                <w:rFonts w:asciiTheme="minorHAnsi" w:hAnsiTheme="minorHAnsi" w:cstheme="minorHAnsi"/>
                <w:color w:val="auto"/>
                <w:sz w:val="20"/>
                <w:szCs w:val="20"/>
              </w:rPr>
              <w:t xml:space="preserve">, </w:t>
            </w:r>
            <w:r>
              <w:rPr>
                <w:rFonts w:asciiTheme="minorHAnsi" w:hAnsiTheme="minorHAnsi" w:cstheme="minorHAnsi"/>
                <w:color w:val="auto"/>
                <w:sz w:val="20"/>
                <w:szCs w:val="20"/>
              </w:rPr>
              <w:t>DU</w:t>
            </w:r>
            <w:r w:rsidRPr="00656358">
              <w:rPr>
                <w:rFonts w:asciiTheme="minorHAnsi" w:hAnsiTheme="minorHAnsi" w:cstheme="minorHAnsi"/>
                <w:color w:val="auto"/>
                <w:sz w:val="20"/>
                <w:szCs w:val="20"/>
              </w:rPr>
              <w:t>P</w:t>
            </w:r>
          </w:p>
        </w:tc>
        <w:tc>
          <w:tcPr>
            <w:tcW w:w="558" w:type="dxa"/>
            <w:vMerge/>
            <w:tcBorders>
              <w:top w:val="nil"/>
              <w:left w:val="single" w:sz="4" w:space="0" w:color="auto"/>
              <w:bottom w:val="single" w:sz="4" w:space="0" w:color="auto"/>
              <w:right w:val="single" w:sz="4" w:space="0" w:color="auto"/>
            </w:tcBorders>
            <w:vAlign w:val="center"/>
            <w:hideMark/>
          </w:tcPr>
          <w:p w14:paraId="0FABCB86" w14:textId="77777777" w:rsidR="00E25E58" w:rsidRPr="00656358" w:rsidRDefault="00E25E58" w:rsidP="009014B7">
            <w:pPr>
              <w:pStyle w:val="Bezodstavcovhostylu"/>
              <w:spacing w:before="57" w:after="57"/>
              <w:rPr>
                <w:rFonts w:asciiTheme="minorHAnsi" w:hAnsiTheme="minorHAnsi" w:cstheme="minorHAnsi"/>
                <w:color w:val="auto"/>
                <w:sz w:val="20"/>
                <w:szCs w:val="20"/>
              </w:rPr>
            </w:pPr>
          </w:p>
        </w:tc>
        <w:tc>
          <w:tcPr>
            <w:tcW w:w="1176" w:type="dxa"/>
            <w:tcBorders>
              <w:top w:val="nil"/>
              <w:left w:val="single" w:sz="4" w:space="0" w:color="auto"/>
              <w:bottom w:val="single" w:sz="4" w:space="0" w:color="auto"/>
              <w:right w:val="single" w:sz="4" w:space="0" w:color="auto"/>
            </w:tcBorders>
            <w:vAlign w:val="center"/>
            <w:hideMark/>
          </w:tcPr>
          <w:p w14:paraId="4CAB8103" w14:textId="77777777" w:rsidR="00E25E58" w:rsidRPr="00F36BA5" w:rsidRDefault="00E25E58" w:rsidP="009014B7">
            <w:pPr>
              <w:pStyle w:val="Bezodstavcovhostylu"/>
              <w:spacing w:before="57" w:after="57"/>
              <w:jc w:val="center"/>
              <w:rPr>
                <w:rFonts w:asciiTheme="minorHAnsi" w:hAnsiTheme="minorHAnsi" w:cstheme="minorHAnsi"/>
                <w:color w:val="auto"/>
                <w:sz w:val="20"/>
                <w:szCs w:val="20"/>
              </w:rPr>
            </w:pPr>
            <w:r w:rsidRPr="00F36BA5">
              <w:rPr>
                <w:rFonts w:asciiTheme="minorHAnsi" w:hAnsiTheme="minorHAnsi" w:cstheme="minorHAnsi"/>
                <w:color w:val="auto"/>
                <w:sz w:val="20"/>
                <w:szCs w:val="20"/>
              </w:rPr>
              <w:t>20</w:t>
            </w:r>
          </w:p>
        </w:tc>
        <w:tc>
          <w:tcPr>
            <w:tcW w:w="2263" w:type="dxa"/>
            <w:vMerge/>
            <w:tcBorders>
              <w:top w:val="nil"/>
              <w:left w:val="single" w:sz="4" w:space="0" w:color="auto"/>
              <w:bottom w:val="single" w:sz="4" w:space="0" w:color="auto"/>
              <w:right w:val="single" w:sz="4" w:space="0" w:color="auto"/>
            </w:tcBorders>
            <w:vAlign w:val="center"/>
            <w:hideMark/>
          </w:tcPr>
          <w:p w14:paraId="6A8125CE" w14:textId="77777777" w:rsidR="00E25E58" w:rsidRPr="00656358" w:rsidRDefault="00E25E58" w:rsidP="009014B7">
            <w:pPr>
              <w:pStyle w:val="Bezodstavcovhostylu"/>
              <w:spacing w:before="57" w:after="57"/>
              <w:rPr>
                <w:rFonts w:asciiTheme="minorHAnsi" w:hAnsiTheme="minorHAnsi" w:cstheme="minorHAnsi"/>
                <w:color w:val="auto"/>
                <w:sz w:val="20"/>
                <w:szCs w:val="20"/>
              </w:rPr>
            </w:pPr>
          </w:p>
        </w:tc>
      </w:tr>
      <w:tr w:rsidR="00E25E58" w:rsidRPr="00656358" w14:paraId="745C97E5" w14:textId="77777777" w:rsidTr="00153DBD">
        <w:trPr>
          <w:trHeight w:val="321"/>
        </w:trPr>
        <w:tc>
          <w:tcPr>
            <w:tcW w:w="3962" w:type="dxa"/>
            <w:tcBorders>
              <w:top w:val="single" w:sz="4" w:space="0" w:color="auto"/>
            </w:tcBorders>
            <w:vAlign w:val="center"/>
            <w:hideMark/>
          </w:tcPr>
          <w:p w14:paraId="0EA46EC2"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Vychovatelství</w:t>
            </w:r>
          </w:p>
        </w:tc>
        <w:tc>
          <w:tcPr>
            <w:tcW w:w="1101" w:type="dxa"/>
            <w:tcBorders>
              <w:top w:val="single" w:sz="4" w:space="0" w:color="auto"/>
            </w:tcBorders>
            <w:vAlign w:val="center"/>
            <w:hideMark/>
          </w:tcPr>
          <w:p w14:paraId="5539C23F"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tcBorders>
              <w:top w:val="single" w:sz="4" w:space="0" w:color="auto"/>
            </w:tcBorders>
            <w:vAlign w:val="center"/>
            <w:hideMark/>
          </w:tcPr>
          <w:p w14:paraId="23DDC673"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tcBorders>
              <w:top w:val="single" w:sz="4" w:space="0" w:color="auto"/>
            </w:tcBorders>
            <w:vAlign w:val="center"/>
            <w:hideMark/>
          </w:tcPr>
          <w:p w14:paraId="0E13024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25</w:t>
            </w:r>
          </w:p>
        </w:tc>
        <w:tc>
          <w:tcPr>
            <w:tcW w:w="2263" w:type="dxa"/>
            <w:tcBorders>
              <w:top w:val="single" w:sz="4" w:space="0" w:color="auto"/>
            </w:tcBorders>
            <w:vAlign w:val="center"/>
            <w:hideMark/>
          </w:tcPr>
          <w:p w14:paraId="0A4AD867"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r w:rsidR="00E25E58" w:rsidRPr="00656358" w14:paraId="0DB4E12C" w14:textId="77777777" w:rsidTr="00153DBD">
        <w:trPr>
          <w:trHeight w:val="321"/>
        </w:trPr>
        <w:tc>
          <w:tcPr>
            <w:tcW w:w="3962" w:type="dxa"/>
            <w:tcBorders>
              <w:bottom w:val="single" w:sz="4" w:space="0" w:color="auto"/>
            </w:tcBorders>
            <w:vAlign w:val="center"/>
            <w:hideMark/>
          </w:tcPr>
          <w:p w14:paraId="1F3C1A0A"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Vychovatelství a speciální pedagogika</w:t>
            </w:r>
          </w:p>
        </w:tc>
        <w:tc>
          <w:tcPr>
            <w:tcW w:w="1101" w:type="dxa"/>
            <w:tcBorders>
              <w:bottom w:val="single" w:sz="4" w:space="0" w:color="auto"/>
            </w:tcBorders>
            <w:vAlign w:val="center"/>
            <w:hideMark/>
          </w:tcPr>
          <w:p w14:paraId="5FBFB032"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tcBorders>
              <w:bottom w:val="single" w:sz="4" w:space="0" w:color="auto"/>
            </w:tcBorders>
            <w:vAlign w:val="center"/>
            <w:hideMark/>
          </w:tcPr>
          <w:p w14:paraId="57D761B4"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tcBorders>
              <w:bottom w:val="single" w:sz="4" w:space="0" w:color="auto"/>
            </w:tcBorders>
            <w:vAlign w:val="center"/>
            <w:hideMark/>
          </w:tcPr>
          <w:p w14:paraId="7CCC13AC"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tcBorders>
              <w:bottom w:val="single" w:sz="4" w:space="0" w:color="auto"/>
            </w:tcBorders>
            <w:vAlign w:val="center"/>
            <w:hideMark/>
          </w:tcPr>
          <w:p w14:paraId="3C1BB328"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r w:rsidR="00E25E58" w:rsidRPr="00656358" w14:paraId="758EB379" w14:textId="77777777" w:rsidTr="00153DBD">
        <w:trPr>
          <w:trHeight w:val="321"/>
        </w:trPr>
        <w:tc>
          <w:tcPr>
            <w:tcW w:w="3962" w:type="dxa"/>
            <w:tcBorders>
              <w:top w:val="single" w:sz="4" w:space="0" w:color="auto"/>
              <w:left w:val="single" w:sz="4" w:space="0" w:color="auto"/>
              <w:bottom w:val="nil"/>
              <w:right w:val="single" w:sz="4" w:space="0" w:color="auto"/>
            </w:tcBorders>
            <w:vAlign w:val="center"/>
            <w:hideMark/>
          </w:tcPr>
          <w:p w14:paraId="449A2EED" w14:textId="77777777" w:rsidR="00E25E58" w:rsidRPr="00656358" w:rsidRDefault="00E25E58" w:rsidP="009014B7">
            <w:pPr>
              <w:pStyle w:val="Bezodstavcovhostylu"/>
              <w:spacing w:before="57" w:after="57"/>
              <w:jc w:val="both"/>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Speciální pedagogika (specializace):</w:t>
            </w:r>
          </w:p>
        </w:tc>
        <w:tc>
          <w:tcPr>
            <w:tcW w:w="1101" w:type="dxa"/>
            <w:tcBorders>
              <w:top w:val="single" w:sz="4" w:space="0" w:color="auto"/>
              <w:left w:val="single" w:sz="4" w:space="0" w:color="auto"/>
              <w:bottom w:val="nil"/>
              <w:right w:val="single" w:sz="4" w:space="0" w:color="auto"/>
            </w:tcBorders>
            <w:vAlign w:val="center"/>
            <w:hideMark/>
          </w:tcPr>
          <w:p w14:paraId="6A070C97"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p>
        </w:tc>
        <w:tc>
          <w:tcPr>
            <w:tcW w:w="558" w:type="dxa"/>
            <w:vMerge w:val="restart"/>
            <w:tcBorders>
              <w:top w:val="single" w:sz="4" w:space="0" w:color="auto"/>
              <w:left w:val="single" w:sz="4" w:space="0" w:color="auto"/>
              <w:right w:val="single" w:sz="4" w:space="0" w:color="auto"/>
            </w:tcBorders>
            <w:vAlign w:val="center"/>
            <w:hideMark/>
          </w:tcPr>
          <w:p w14:paraId="2B7AFC89"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tcBorders>
              <w:top w:val="single" w:sz="4" w:space="0" w:color="auto"/>
              <w:left w:val="single" w:sz="4" w:space="0" w:color="auto"/>
              <w:bottom w:val="nil"/>
              <w:right w:val="single" w:sz="4" w:space="0" w:color="auto"/>
            </w:tcBorders>
            <w:vAlign w:val="center"/>
            <w:hideMark/>
          </w:tcPr>
          <w:p w14:paraId="2836DB07" w14:textId="77777777" w:rsidR="00E25E58" w:rsidRPr="00656358" w:rsidRDefault="00E25E58" w:rsidP="009014B7">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 xml:space="preserve">Celkem </w:t>
            </w:r>
            <w:r>
              <w:rPr>
                <w:rFonts w:asciiTheme="minorHAnsi" w:hAnsiTheme="minorHAnsi" w:cstheme="minorHAnsi"/>
                <w:b/>
                <w:bCs/>
                <w:color w:val="auto"/>
                <w:sz w:val="20"/>
                <w:szCs w:val="20"/>
              </w:rPr>
              <w:t>45</w:t>
            </w:r>
          </w:p>
        </w:tc>
        <w:tc>
          <w:tcPr>
            <w:tcW w:w="2263" w:type="dxa"/>
            <w:vMerge w:val="restart"/>
            <w:tcBorders>
              <w:top w:val="single" w:sz="4" w:space="0" w:color="auto"/>
              <w:left w:val="single" w:sz="4" w:space="0" w:color="auto"/>
              <w:right w:val="single" w:sz="4" w:space="0" w:color="auto"/>
            </w:tcBorders>
            <w:vAlign w:val="center"/>
            <w:hideMark/>
          </w:tcPr>
          <w:p w14:paraId="5B7D6B6A"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Se specializací</w:t>
            </w:r>
          </w:p>
        </w:tc>
      </w:tr>
      <w:tr w:rsidR="00E25E58" w:rsidRPr="00656358" w14:paraId="799B85DF" w14:textId="77777777" w:rsidTr="00153DBD">
        <w:trPr>
          <w:trHeight w:val="321"/>
        </w:trPr>
        <w:tc>
          <w:tcPr>
            <w:tcW w:w="3962" w:type="dxa"/>
            <w:tcBorders>
              <w:top w:val="nil"/>
              <w:left w:val="single" w:sz="4" w:space="0" w:color="auto"/>
              <w:bottom w:val="nil"/>
              <w:right w:val="single" w:sz="4" w:space="0" w:color="auto"/>
            </w:tcBorders>
            <w:vAlign w:val="center"/>
            <w:hideMark/>
          </w:tcPr>
          <w:p w14:paraId="7E880D5C"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Speciální pedagogika – andragogika</w:t>
            </w:r>
          </w:p>
        </w:tc>
        <w:tc>
          <w:tcPr>
            <w:tcW w:w="1101" w:type="dxa"/>
            <w:tcBorders>
              <w:top w:val="nil"/>
              <w:left w:val="single" w:sz="4" w:space="0" w:color="auto"/>
              <w:bottom w:val="nil"/>
              <w:right w:val="single" w:sz="4" w:space="0" w:color="auto"/>
            </w:tcBorders>
            <w:vAlign w:val="center"/>
            <w:hideMark/>
          </w:tcPr>
          <w:p w14:paraId="44756B8C"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Merge/>
            <w:tcBorders>
              <w:left w:val="single" w:sz="4" w:space="0" w:color="auto"/>
              <w:right w:val="single" w:sz="4" w:space="0" w:color="auto"/>
            </w:tcBorders>
            <w:vAlign w:val="center"/>
            <w:hideMark/>
          </w:tcPr>
          <w:p w14:paraId="67ABADB4" w14:textId="77777777" w:rsidR="00E25E58" w:rsidRPr="00656358" w:rsidRDefault="00E25E58" w:rsidP="009014B7">
            <w:pPr>
              <w:pStyle w:val="Bezodstavcovhostylu"/>
              <w:spacing w:before="57" w:after="57"/>
              <w:rPr>
                <w:rFonts w:asciiTheme="minorHAnsi" w:hAnsiTheme="minorHAnsi" w:cstheme="minorHAnsi"/>
                <w:b/>
                <w:bCs/>
                <w:color w:val="auto"/>
                <w:sz w:val="20"/>
                <w:szCs w:val="20"/>
              </w:rPr>
            </w:pPr>
          </w:p>
        </w:tc>
        <w:tc>
          <w:tcPr>
            <w:tcW w:w="1176" w:type="dxa"/>
            <w:tcBorders>
              <w:top w:val="nil"/>
              <w:left w:val="single" w:sz="4" w:space="0" w:color="auto"/>
              <w:bottom w:val="nil"/>
              <w:right w:val="single" w:sz="4" w:space="0" w:color="auto"/>
            </w:tcBorders>
            <w:vAlign w:val="center"/>
            <w:hideMark/>
          </w:tcPr>
          <w:p w14:paraId="4033B60C"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vMerge/>
            <w:tcBorders>
              <w:left w:val="single" w:sz="4" w:space="0" w:color="auto"/>
              <w:right w:val="single" w:sz="4" w:space="0" w:color="auto"/>
            </w:tcBorders>
            <w:vAlign w:val="center"/>
            <w:hideMark/>
          </w:tcPr>
          <w:p w14:paraId="1ADBB42B" w14:textId="77777777" w:rsidR="00E25E58" w:rsidRPr="00656358" w:rsidRDefault="00E25E58" w:rsidP="009014B7">
            <w:pPr>
              <w:pStyle w:val="Bezodstavcovhostylu"/>
              <w:spacing w:before="57" w:after="57"/>
              <w:rPr>
                <w:rFonts w:asciiTheme="minorHAnsi" w:hAnsiTheme="minorHAnsi" w:cstheme="minorHAnsi"/>
                <w:b/>
                <w:bCs/>
                <w:color w:val="auto"/>
                <w:sz w:val="20"/>
                <w:szCs w:val="20"/>
              </w:rPr>
            </w:pPr>
          </w:p>
        </w:tc>
      </w:tr>
      <w:tr w:rsidR="00E25E58" w:rsidRPr="00656358" w14:paraId="6B894C69" w14:textId="77777777" w:rsidTr="00153DBD">
        <w:trPr>
          <w:trHeight w:val="321"/>
        </w:trPr>
        <w:tc>
          <w:tcPr>
            <w:tcW w:w="3962" w:type="dxa"/>
            <w:tcBorders>
              <w:top w:val="nil"/>
              <w:left w:val="single" w:sz="4" w:space="0" w:color="auto"/>
              <w:bottom w:val="nil"/>
              <w:right w:val="single" w:sz="4" w:space="0" w:color="auto"/>
            </w:tcBorders>
            <w:vAlign w:val="center"/>
            <w:hideMark/>
          </w:tcPr>
          <w:p w14:paraId="5E6BBB50"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Sp</w:t>
            </w:r>
            <w:r>
              <w:rPr>
                <w:rFonts w:asciiTheme="minorHAnsi" w:hAnsiTheme="minorHAnsi" w:cstheme="minorHAnsi"/>
                <w:color w:val="auto"/>
                <w:sz w:val="20"/>
                <w:szCs w:val="20"/>
              </w:rPr>
              <w:t>eciální pedagogika – intervence</w:t>
            </w:r>
          </w:p>
        </w:tc>
        <w:tc>
          <w:tcPr>
            <w:tcW w:w="1101" w:type="dxa"/>
            <w:tcBorders>
              <w:top w:val="nil"/>
              <w:left w:val="single" w:sz="4" w:space="0" w:color="auto"/>
              <w:bottom w:val="nil"/>
              <w:right w:val="single" w:sz="4" w:space="0" w:color="auto"/>
            </w:tcBorders>
            <w:vAlign w:val="center"/>
            <w:hideMark/>
          </w:tcPr>
          <w:p w14:paraId="65FDDD47"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r w:rsidRPr="00656358">
              <w:rPr>
                <w:rFonts w:asciiTheme="minorHAnsi" w:hAnsiTheme="minorHAnsi" w:cstheme="minorHAnsi"/>
                <w:color w:val="auto"/>
                <w:sz w:val="20"/>
                <w:szCs w:val="20"/>
              </w:rPr>
              <w:t>, UZK</w:t>
            </w:r>
          </w:p>
        </w:tc>
        <w:tc>
          <w:tcPr>
            <w:tcW w:w="558" w:type="dxa"/>
            <w:vMerge/>
            <w:tcBorders>
              <w:left w:val="single" w:sz="4" w:space="0" w:color="auto"/>
              <w:right w:val="single" w:sz="4" w:space="0" w:color="auto"/>
            </w:tcBorders>
            <w:vAlign w:val="center"/>
            <w:hideMark/>
          </w:tcPr>
          <w:p w14:paraId="571ED83D" w14:textId="77777777" w:rsidR="00E25E58" w:rsidRPr="00656358" w:rsidRDefault="00E25E58" w:rsidP="009014B7">
            <w:pPr>
              <w:pStyle w:val="Bezodstavcovhostylu"/>
              <w:spacing w:before="57" w:after="57"/>
              <w:rPr>
                <w:rFonts w:asciiTheme="minorHAnsi" w:hAnsiTheme="minorHAnsi" w:cstheme="minorHAnsi"/>
                <w:b/>
                <w:bCs/>
                <w:color w:val="auto"/>
                <w:sz w:val="20"/>
                <w:szCs w:val="20"/>
              </w:rPr>
            </w:pPr>
          </w:p>
        </w:tc>
        <w:tc>
          <w:tcPr>
            <w:tcW w:w="1176" w:type="dxa"/>
            <w:tcBorders>
              <w:top w:val="nil"/>
              <w:left w:val="single" w:sz="4" w:space="0" w:color="auto"/>
              <w:bottom w:val="nil"/>
              <w:right w:val="single" w:sz="4" w:space="0" w:color="auto"/>
            </w:tcBorders>
            <w:vAlign w:val="center"/>
            <w:hideMark/>
          </w:tcPr>
          <w:p w14:paraId="555A8821"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vMerge/>
            <w:tcBorders>
              <w:left w:val="single" w:sz="4" w:space="0" w:color="auto"/>
              <w:right w:val="single" w:sz="4" w:space="0" w:color="auto"/>
            </w:tcBorders>
            <w:vAlign w:val="center"/>
            <w:hideMark/>
          </w:tcPr>
          <w:p w14:paraId="0D255061" w14:textId="77777777" w:rsidR="00E25E58" w:rsidRPr="00656358" w:rsidRDefault="00E25E58" w:rsidP="009014B7">
            <w:pPr>
              <w:pStyle w:val="Bezodstavcovhostylu"/>
              <w:spacing w:before="57" w:after="57"/>
              <w:rPr>
                <w:rFonts w:asciiTheme="minorHAnsi" w:hAnsiTheme="minorHAnsi" w:cstheme="minorHAnsi"/>
                <w:b/>
                <w:bCs/>
                <w:color w:val="auto"/>
                <w:sz w:val="20"/>
                <w:szCs w:val="20"/>
              </w:rPr>
            </w:pPr>
          </w:p>
        </w:tc>
      </w:tr>
      <w:tr w:rsidR="00E25E58" w:rsidRPr="00656358" w14:paraId="0A94C41C" w14:textId="77777777" w:rsidTr="00153DBD">
        <w:trPr>
          <w:trHeight w:val="300"/>
        </w:trPr>
        <w:tc>
          <w:tcPr>
            <w:tcW w:w="3962" w:type="dxa"/>
            <w:tcBorders>
              <w:top w:val="nil"/>
              <w:left w:val="single" w:sz="4" w:space="0" w:color="auto"/>
              <w:bottom w:val="single" w:sz="4" w:space="0" w:color="auto"/>
              <w:right w:val="single" w:sz="4" w:space="0" w:color="auto"/>
            </w:tcBorders>
            <w:vAlign w:val="center"/>
            <w:hideMark/>
          </w:tcPr>
          <w:p w14:paraId="0D455AAC"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Speciální pedagogika – raný věk</w:t>
            </w:r>
          </w:p>
        </w:tc>
        <w:tc>
          <w:tcPr>
            <w:tcW w:w="1101" w:type="dxa"/>
            <w:tcBorders>
              <w:top w:val="nil"/>
              <w:left w:val="single" w:sz="4" w:space="0" w:color="auto"/>
              <w:bottom w:val="single" w:sz="4" w:space="0" w:color="auto"/>
              <w:right w:val="single" w:sz="4" w:space="0" w:color="auto"/>
            </w:tcBorders>
            <w:vAlign w:val="center"/>
            <w:hideMark/>
          </w:tcPr>
          <w:p w14:paraId="38B43C2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r w:rsidRPr="00656358">
              <w:rPr>
                <w:rFonts w:asciiTheme="minorHAnsi" w:hAnsiTheme="minorHAnsi" w:cstheme="minorHAnsi"/>
                <w:color w:val="auto"/>
                <w:sz w:val="20"/>
                <w:szCs w:val="20"/>
              </w:rPr>
              <w:t>, UZR</w:t>
            </w:r>
          </w:p>
        </w:tc>
        <w:tc>
          <w:tcPr>
            <w:tcW w:w="558" w:type="dxa"/>
            <w:vMerge/>
            <w:tcBorders>
              <w:left w:val="single" w:sz="4" w:space="0" w:color="auto"/>
              <w:bottom w:val="single" w:sz="4" w:space="0" w:color="auto"/>
              <w:right w:val="single" w:sz="4" w:space="0" w:color="auto"/>
            </w:tcBorders>
            <w:vAlign w:val="center"/>
            <w:hideMark/>
          </w:tcPr>
          <w:p w14:paraId="7574321A" w14:textId="77777777" w:rsidR="00E25E58" w:rsidRPr="00656358" w:rsidRDefault="00E25E58" w:rsidP="009014B7">
            <w:pPr>
              <w:pStyle w:val="Bezodstavcovhostylu"/>
              <w:spacing w:before="57" w:after="57"/>
              <w:rPr>
                <w:rFonts w:asciiTheme="minorHAnsi" w:hAnsiTheme="minorHAnsi" w:cstheme="minorHAnsi"/>
                <w:b/>
                <w:bCs/>
                <w:color w:val="auto"/>
                <w:sz w:val="20"/>
                <w:szCs w:val="20"/>
              </w:rPr>
            </w:pPr>
          </w:p>
        </w:tc>
        <w:tc>
          <w:tcPr>
            <w:tcW w:w="1176" w:type="dxa"/>
            <w:tcBorders>
              <w:top w:val="nil"/>
              <w:left w:val="single" w:sz="4" w:space="0" w:color="auto"/>
              <w:bottom w:val="single" w:sz="4" w:space="0" w:color="auto"/>
              <w:right w:val="single" w:sz="4" w:space="0" w:color="auto"/>
            </w:tcBorders>
            <w:vAlign w:val="center"/>
            <w:hideMark/>
          </w:tcPr>
          <w:p w14:paraId="05B30769"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vMerge/>
            <w:tcBorders>
              <w:left w:val="single" w:sz="4" w:space="0" w:color="auto"/>
              <w:bottom w:val="single" w:sz="4" w:space="0" w:color="auto"/>
              <w:right w:val="single" w:sz="4" w:space="0" w:color="auto"/>
            </w:tcBorders>
            <w:vAlign w:val="center"/>
            <w:hideMark/>
          </w:tcPr>
          <w:p w14:paraId="402FF347" w14:textId="77777777" w:rsidR="00E25E58" w:rsidRPr="00656358" w:rsidRDefault="00E25E58" w:rsidP="009014B7">
            <w:pPr>
              <w:pStyle w:val="Bezodstavcovhostylu"/>
              <w:spacing w:before="57" w:after="57"/>
              <w:rPr>
                <w:rFonts w:asciiTheme="minorHAnsi" w:hAnsiTheme="minorHAnsi" w:cstheme="minorHAnsi"/>
                <w:b/>
                <w:bCs/>
                <w:color w:val="auto"/>
                <w:sz w:val="20"/>
                <w:szCs w:val="20"/>
              </w:rPr>
            </w:pPr>
          </w:p>
        </w:tc>
      </w:tr>
      <w:tr w:rsidR="00E25E58" w:rsidRPr="00656358" w14:paraId="76B69AFB" w14:textId="77777777" w:rsidTr="00153DBD">
        <w:trPr>
          <w:trHeight w:val="300"/>
        </w:trPr>
        <w:tc>
          <w:tcPr>
            <w:tcW w:w="3962" w:type="dxa"/>
            <w:tcBorders>
              <w:top w:val="nil"/>
              <w:left w:val="single" w:sz="4" w:space="0" w:color="auto"/>
              <w:bottom w:val="single" w:sz="4" w:space="0" w:color="auto"/>
              <w:right w:val="single" w:sz="4" w:space="0" w:color="auto"/>
            </w:tcBorders>
            <w:vAlign w:val="center"/>
          </w:tcPr>
          <w:p w14:paraId="08342D6F"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Pr>
                <w:rFonts w:asciiTheme="minorHAnsi" w:hAnsiTheme="minorHAnsi" w:cstheme="minorHAnsi"/>
                <w:color w:val="auto"/>
                <w:sz w:val="20"/>
                <w:szCs w:val="20"/>
              </w:rPr>
              <w:t>Speciální pedagogika se zaměřením na expresivní přístupy</w:t>
            </w:r>
          </w:p>
        </w:tc>
        <w:tc>
          <w:tcPr>
            <w:tcW w:w="1101" w:type="dxa"/>
            <w:tcBorders>
              <w:top w:val="nil"/>
              <w:left w:val="single" w:sz="4" w:space="0" w:color="auto"/>
              <w:bottom w:val="single" w:sz="4" w:space="0" w:color="auto"/>
              <w:right w:val="single" w:sz="4" w:space="0" w:color="auto"/>
            </w:tcBorders>
            <w:vAlign w:val="center"/>
          </w:tcPr>
          <w:p w14:paraId="54BFA4D5" w14:textId="77777777" w:rsidR="00E25E58" w:rsidRPr="00E424BE"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r w:rsidRPr="00E424BE">
              <w:rPr>
                <w:rFonts w:asciiTheme="minorHAnsi" w:hAnsiTheme="minorHAnsi" w:cstheme="minorHAnsi"/>
                <w:color w:val="auto"/>
                <w:sz w:val="20"/>
                <w:szCs w:val="20"/>
              </w:rPr>
              <w:t>, UZE</w:t>
            </w:r>
          </w:p>
        </w:tc>
        <w:tc>
          <w:tcPr>
            <w:tcW w:w="558" w:type="dxa"/>
            <w:tcBorders>
              <w:left w:val="single" w:sz="4" w:space="0" w:color="auto"/>
              <w:bottom w:val="single" w:sz="4" w:space="0" w:color="auto"/>
              <w:right w:val="single" w:sz="4" w:space="0" w:color="auto"/>
            </w:tcBorders>
            <w:vAlign w:val="center"/>
          </w:tcPr>
          <w:p w14:paraId="57237158" w14:textId="77777777" w:rsidR="00E25E58" w:rsidRPr="00E424BE" w:rsidRDefault="00E25E58" w:rsidP="009014B7">
            <w:pPr>
              <w:pStyle w:val="Bezodstavcovhostylu"/>
              <w:spacing w:before="57" w:after="57"/>
              <w:jc w:val="center"/>
              <w:rPr>
                <w:rFonts w:asciiTheme="minorHAnsi" w:hAnsiTheme="minorHAnsi" w:cstheme="minorHAnsi"/>
                <w:color w:val="auto"/>
                <w:sz w:val="20"/>
                <w:szCs w:val="20"/>
              </w:rPr>
            </w:pPr>
            <w:r w:rsidRPr="00E424BE">
              <w:rPr>
                <w:rFonts w:asciiTheme="minorHAnsi" w:hAnsiTheme="minorHAnsi" w:cstheme="minorHAnsi"/>
                <w:color w:val="auto"/>
                <w:sz w:val="20"/>
                <w:szCs w:val="20"/>
              </w:rPr>
              <w:t>3</w:t>
            </w:r>
          </w:p>
        </w:tc>
        <w:tc>
          <w:tcPr>
            <w:tcW w:w="1176" w:type="dxa"/>
            <w:tcBorders>
              <w:top w:val="nil"/>
              <w:left w:val="single" w:sz="4" w:space="0" w:color="auto"/>
              <w:bottom w:val="single" w:sz="4" w:space="0" w:color="auto"/>
              <w:right w:val="single" w:sz="4" w:space="0" w:color="auto"/>
            </w:tcBorders>
            <w:vAlign w:val="center"/>
          </w:tcPr>
          <w:p w14:paraId="05C02160"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15</w:t>
            </w:r>
          </w:p>
        </w:tc>
        <w:tc>
          <w:tcPr>
            <w:tcW w:w="2263" w:type="dxa"/>
            <w:tcBorders>
              <w:left w:val="single" w:sz="4" w:space="0" w:color="auto"/>
              <w:bottom w:val="single" w:sz="4" w:space="0" w:color="auto"/>
              <w:right w:val="single" w:sz="4" w:space="0" w:color="auto"/>
            </w:tcBorders>
            <w:vAlign w:val="center"/>
          </w:tcPr>
          <w:p w14:paraId="36CD22A3" w14:textId="77777777" w:rsidR="00E25E58" w:rsidRPr="00BE0B9C" w:rsidRDefault="00E25E58" w:rsidP="009014B7">
            <w:pPr>
              <w:pStyle w:val="Bezodstavcovhostylu"/>
              <w:spacing w:before="57" w:after="57"/>
              <w:jc w:val="center"/>
              <w:rPr>
                <w:rFonts w:asciiTheme="minorHAnsi" w:hAnsiTheme="minorHAnsi" w:cstheme="minorHAnsi"/>
                <w:bCs/>
                <w:color w:val="auto"/>
                <w:sz w:val="20"/>
                <w:szCs w:val="20"/>
              </w:rPr>
            </w:pPr>
            <w:r w:rsidRPr="00BE0B9C">
              <w:rPr>
                <w:rFonts w:asciiTheme="minorHAnsi" w:hAnsiTheme="minorHAnsi" w:cstheme="minorHAnsi"/>
                <w:bCs/>
                <w:color w:val="auto"/>
                <w:sz w:val="20"/>
                <w:szCs w:val="20"/>
              </w:rPr>
              <w:t>Bez specializ</w:t>
            </w:r>
            <w:r>
              <w:rPr>
                <w:rFonts w:asciiTheme="minorHAnsi" w:hAnsiTheme="minorHAnsi" w:cstheme="minorHAnsi"/>
                <w:bCs/>
                <w:color w:val="auto"/>
                <w:sz w:val="20"/>
                <w:szCs w:val="20"/>
              </w:rPr>
              <w:t>a</w:t>
            </w:r>
            <w:r w:rsidRPr="00BE0B9C">
              <w:rPr>
                <w:rFonts w:asciiTheme="minorHAnsi" w:hAnsiTheme="minorHAnsi" w:cstheme="minorHAnsi"/>
                <w:bCs/>
                <w:color w:val="auto"/>
                <w:sz w:val="20"/>
                <w:szCs w:val="20"/>
              </w:rPr>
              <w:t>ce</w:t>
            </w:r>
          </w:p>
        </w:tc>
      </w:tr>
      <w:tr w:rsidR="00E25E58" w:rsidRPr="00656358" w14:paraId="0FDA2D79" w14:textId="77777777" w:rsidTr="00153DBD">
        <w:trPr>
          <w:trHeight w:val="300"/>
        </w:trPr>
        <w:tc>
          <w:tcPr>
            <w:tcW w:w="3962" w:type="dxa"/>
            <w:tcBorders>
              <w:top w:val="nil"/>
              <w:left w:val="single" w:sz="4" w:space="0" w:color="auto"/>
              <w:bottom w:val="single" w:sz="4" w:space="0" w:color="auto"/>
              <w:right w:val="single" w:sz="4" w:space="0" w:color="auto"/>
            </w:tcBorders>
            <w:vAlign w:val="center"/>
          </w:tcPr>
          <w:p w14:paraId="5664923B" w14:textId="77777777" w:rsidR="00E25E58" w:rsidRDefault="00E25E58" w:rsidP="009014B7">
            <w:pPr>
              <w:pStyle w:val="Bezodstavcovhostylu"/>
              <w:spacing w:before="57" w:after="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Speciální pedagogika se zaměřením na pedagogické asistentství  </w:t>
            </w:r>
          </w:p>
        </w:tc>
        <w:tc>
          <w:tcPr>
            <w:tcW w:w="1101" w:type="dxa"/>
            <w:tcBorders>
              <w:top w:val="nil"/>
              <w:left w:val="single" w:sz="4" w:space="0" w:color="auto"/>
              <w:bottom w:val="single" w:sz="4" w:space="0" w:color="auto"/>
              <w:right w:val="single" w:sz="4" w:space="0" w:color="auto"/>
            </w:tcBorders>
            <w:vAlign w:val="center"/>
          </w:tcPr>
          <w:p w14:paraId="6B4AD5CB" w14:textId="77777777" w:rsidR="00E25E58" w:rsidRPr="00E424BE"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tcBorders>
              <w:left w:val="single" w:sz="4" w:space="0" w:color="auto"/>
              <w:bottom w:val="single" w:sz="4" w:space="0" w:color="auto"/>
              <w:right w:val="single" w:sz="4" w:space="0" w:color="auto"/>
            </w:tcBorders>
            <w:vAlign w:val="center"/>
          </w:tcPr>
          <w:p w14:paraId="30F8D052" w14:textId="77777777" w:rsidR="00E25E58" w:rsidRPr="00E424BE" w:rsidRDefault="00E25E58" w:rsidP="009014B7">
            <w:pPr>
              <w:pStyle w:val="Bezodstavcovhostylu"/>
              <w:spacing w:before="57" w:after="57"/>
              <w:jc w:val="center"/>
              <w:rPr>
                <w:rFonts w:asciiTheme="minorHAnsi" w:hAnsiTheme="minorHAnsi" w:cstheme="minorHAnsi"/>
                <w:color w:val="auto"/>
                <w:sz w:val="20"/>
                <w:szCs w:val="20"/>
              </w:rPr>
            </w:pPr>
            <w:r w:rsidRPr="00E424BE">
              <w:rPr>
                <w:rFonts w:asciiTheme="minorHAnsi" w:hAnsiTheme="minorHAnsi" w:cstheme="minorHAnsi"/>
                <w:color w:val="auto"/>
                <w:sz w:val="20"/>
                <w:szCs w:val="20"/>
              </w:rPr>
              <w:t>3</w:t>
            </w:r>
          </w:p>
        </w:tc>
        <w:tc>
          <w:tcPr>
            <w:tcW w:w="1176" w:type="dxa"/>
            <w:tcBorders>
              <w:top w:val="nil"/>
              <w:left w:val="single" w:sz="4" w:space="0" w:color="auto"/>
              <w:bottom w:val="single" w:sz="4" w:space="0" w:color="auto"/>
              <w:right w:val="single" w:sz="4" w:space="0" w:color="auto"/>
            </w:tcBorders>
            <w:vAlign w:val="center"/>
          </w:tcPr>
          <w:p w14:paraId="545CB221" w14:textId="77777777" w:rsidR="00E25E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15</w:t>
            </w:r>
          </w:p>
        </w:tc>
        <w:tc>
          <w:tcPr>
            <w:tcW w:w="2263" w:type="dxa"/>
            <w:tcBorders>
              <w:left w:val="single" w:sz="4" w:space="0" w:color="auto"/>
              <w:bottom w:val="single" w:sz="4" w:space="0" w:color="auto"/>
              <w:right w:val="single" w:sz="4" w:space="0" w:color="auto"/>
            </w:tcBorders>
            <w:vAlign w:val="center"/>
          </w:tcPr>
          <w:p w14:paraId="032A7BC0" w14:textId="77777777" w:rsidR="00E25E58" w:rsidRPr="00BE0B9C" w:rsidRDefault="00E25E58" w:rsidP="009014B7">
            <w:pPr>
              <w:pStyle w:val="Bezodstavcovhostylu"/>
              <w:spacing w:before="57" w:after="57"/>
              <w:jc w:val="center"/>
              <w:rPr>
                <w:rFonts w:asciiTheme="minorHAnsi" w:hAnsiTheme="minorHAnsi" w:cstheme="minorHAnsi"/>
                <w:bCs/>
                <w:color w:val="auto"/>
                <w:sz w:val="20"/>
                <w:szCs w:val="20"/>
              </w:rPr>
            </w:pPr>
            <w:r>
              <w:rPr>
                <w:rFonts w:asciiTheme="minorHAnsi" w:hAnsiTheme="minorHAnsi" w:cstheme="minorHAnsi"/>
                <w:bCs/>
                <w:color w:val="auto"/>
                <w:sz w:val="20"/>
                <w:szCs w:val="20"/>
              </w:rPr>
              <w:t>Bez specializace</w:t>
            </w:r>
          </w:p>
        </w:tc>
      </w:tr>
      <w:tr w:rsidR="00E25E58" w:rsidRPr="00656358" w14:paraId="3180E714" w14:textId="77777777" w:rsidTr="00153DBD">
        <w:trPr>
          <w:trHeight w:val="300"/>
        </w:trPr>
        <w:tc>
          <w:tcPr>
            <w:tcW w:w="3962" w:type="dxa"/>
            <w:tcBorders>
              <w:top w:val="nil"/>
              <w:left w:val="single" w:sz="4" w:space="0" w:color="auto"/>
              <w:bottom w:val="single" w:sz="4" w:space="0" w:color="auto"/>
              <w:right w:val="single" w:sz="4" w:space="0" w:color="auto"/>
            </w:tcBorders>
            <w:vAlign w:val="center"/>
          </w:tcPr>
          <w:p w14:paraId="400F41B1" w14:textId="77777777" w:rsidR="00E25E58" w:rsidRDefault="00E25E58" w:rsidP="009014B7">
            <w:pPr>
              <w:pStyle w:val="Bezodstavcovhostylu"/>
              <w:spacing w:before="57" w:after="57"/>
              <w:jc w:val="both"/>
              <w:rPr>
                <w:rFonts w:asciiTheme="minorHAnsi" w:hAnsiTheme="minorHAnsi" w:cstheme="minorHAnsi"/>
                <w:color w:val="auto"/>
                <w:sz w:val="20"/>
                <w:szCs w:val="20"/>
              </w:rPr>
            </w:pPr>
            <w:r>
              <w:rPr>
                <w:rFonts w:asciiTheme="minorHAnsi" w:hAnsiTheme="minorHAnsi" w:cstheme="minorHAnsi"/>
                <w:color w:val="auto"/>
                <w:sz w:val="20"/>
                <w:szCs w:val="20"/>
              </w:rPr>
              <w:t>Speciální pedagogika se zaměřením na rozvoj zrakových funkcí</w:t>
            </w:r>
          </w:p>
        </w:tc>
        <w:tc>
          <w:tcPr>
            <w:tcW w:w="1101" w:type="dxa"/>
            <w:tcBorders>
              <w:top w:val="nil"/>
              <w:left w:val="single" w:sz="4" w:space="0" w:color="auto"/>
              <w:bottom w:val="single" w:sz="4" w:space="0" w:color="auto"/>
              <w:right w:val="single" w:sz="4" w:space="0" w:color="auto"/>
            </w:tcBorders>
            <w:vAlign w:val="center"/>
          </w:tcPr>
          <w:p w14:paraId="2457FFC4" w14:textId="77777777" w:rsidR="00E25E58" w:rsidRPr="00E424BE"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r w:rsidRPr="00E424BE">
              <w:rPr>
                <w:rFonts w:asciiTheme="minorHAnsi" w:hAnsiTheme="minorHAnsi" w:cstheme="minorHAnsi"/>
                <w:color w:val="auto"/>
                <w:sz w:val="20"/>
                <w:szCs w:val="20"/>
              </w:rPr>
              <w:t>, UZZ</w:t>
            </w:r>
          </w:p>
        </w:tc>
        <w:tc>
          <w:tcPr>
            <w:tcW w:w="558" w:type="dxa"/>
            <w:tcBorders>
              <w:left w:val="single" w:sz="4" w:space="0" w:color="auto"/>
              <w:bottom w:val="single" w:sz="4" w:space="0" w:color="auto"/>
              <w:right w:val="single" w:sz="4" w:space="0" w:color="auto"/>
            </w:tcBorders>
            <w:vAlign w:val="center"/>
          </w:tcPr>
          <w:p w14:paraId="5EFBBB39" w14:textId="77777777" w:rsidR="00E25E58" w:rsidRPr="00E424BE" w:rsidRDefault="00E25E58" w:rsidP="009014B7">
            <w:pPr>
              <w:pStyle w:val="Bezodstavcovhostylu"/>
              <w:spacing w:before="57" w:after="57"/>
              <w:jc w:val="center"/>
              <w:rPr>
                <w:rFonts w:asciiTheme="minorHAnsi" w:hAnsiTheme="minorHAnsi" w:cstheme="minorHAnsi"/>
                <w:color w:val="auto"/>
                <w:sz w:val="20"/>
                <w:szCs w:val="20"/>
              </w:rPr>
            </w:pPr>
            <w:r w:rsidRPr="00E424BE">
              <w:rPr>
                <w:rFonts w:asciiTheme="minorHAnsi" w:hAnsiTheme="minorHAnsi" w:cstheme="minorHAnsi"/>
                <w:color w:val="auto"/>
                <w:sz w:val="20"/>
                <w:szCs w:val="20"/>
              </w:rPr>
              <w:t>3</w:t>
            </w:r>
          </w:p>
        </w:tc>
        <w:tc>
          <w:tcPr>
            <w:tcW w:w="1176" w:type="dxa"/>
            <w:tcBorders>
              <w:top w:val="nil"/>
              <w:left w:val="single" w:sz="4" w:space="0" w:color="auto"/>
              <w:bottom w:val="single" w:sz="4" w:space="0" w:color="auto"/>
              <w:right w:val="single" w:sz="4" w:space="0" w:color="auto"/>
            </w:tcBorders>
            <w:vAlign w:val="center"/>
          </w:tcPr>
          <w:p w14:paraId="7A4A5C4F" w14:textId="77777777" w:rsidR="00E25E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15</w:t>
            </w:r>
          </w:p>
        </w:tc>
        <w:tc>
          <w:tcPr>
            <w:tcW w:w="2263" w:type="dxa"/>
            <w:tcBorders>
              <w:left w:val="single" w:sz="4" w:space="0" w:color="auto"/>
              <w:bottom w:val="single" w:sz="4" w:space="0" w:color="auto"/>
              <w:right w:val="single" w:sz="4" w:space="0" w:color="auto"/>
            </w:tcBorders>
            <w:vAlign w:val="center"/>
          </w:tcPr>
          <w:p w14:paraId="11C44467" w14:textId="77777777" w:rsidR="00E25E58" w:rsidRDefault="00E25E58" w:rsidP="009014B7">
            <w:pPr>
              <w:pStyle w:val="Bezodstavcovhostylu"/>
              <w:spacing w:before="57" w:after="57"/>
              <w:jc w:val="center"/>
              <w:rPr>
                <w:rFonts w:asciiTheme="minorHAnsi" w:hAnsiTheme="minorHAnsi" w:cstheme="minorHAnsi"/>
                <w:bCs/>
                <w:color w:val="auto"/>
                <w:sz w:val="20"/>
                <w:szCs w:val="20"/>
              </w:rPr>
            </w:pPr>
            <w:r>
              <w:rPr>
                <w:rFonts w:asciiTheme="minorHAnsi" w:hAnsiTheme="minorHAnsi" w:cstheme="minorHAnsi"/>
                <w:bCs/>
                <w:color w:val="auto"/>
                <w:sz w:val="20"/>
                <w:szCs w:val="20"/>
              </w:rPr>
              <w:t>Bez specializace</w:t>
            </w:r>
          </w:p>
        </w:tc>
      </w:tr>
      <w:tr w:rsidR="00E25E58" w:rsidRPr="00656358" w14:paraId="2BE8B00F" w14:textId="77777777" w:rsidTr="00153DBD">
        <w:trPr>
          <w:trHeight w:val="321"/>
        </w:trPr>
        <w:tc>
          <w:tcPr>
            <w:tcW w:w="9060" w:type="dxa"/>
            <w:gridSpan w:val="5"/>
            <w:tcBorders>
              <w:top w:val="single" w:sz="4" w:space="0" w:color="auto"/>
            </w:tcBorders>
            <w:shd w:val="clear" w:color="auto" w:fill="FFE599" w:themeFill="accent4" w:themeFillTint="66"/>
            <w:vAlign w:val="center"/>
            <w:hideMark/>
          </w:tcPr>
          <w:p w14:paraId="392DC4EE" w14:textId="77777777" w:rsidR="00E25E58" w:rsidRPr="00656358" w:rsidRDefault="00E25E58" w:rsidP="009014B7">
            <w:pPr>
              <w:pStyle w:val="Bezodstavcovhostylu"/>
              <w:spacing w:before="57" w:after="57"/>
              <w:jc w:val="both"/>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UČITELSTVÍ</w:t>
            </w:r>
          </w:p>
        </w:tc>
      </w:tr>
      <w:tr w:rsidR="00153DBD" w:rsidRPr="00656358" w14:paraId="446206C6" w14:textId="77777777" w:rsidTr="00153DBD">
        <w:trPr>
          <w:trHeight w:val="321"/>
        </w:trPr>
        <w:tc>
          <w:tcPr>
            <w:tcW w:w="3962" w:type="dxa"/>
            <w:vAlign w:val="center"/>
            <w:hideMark/>
          </w:tcPr>
          <w:p w14:paraId="18B701E0" w14:textId="77777777" w:rsidR="00153DBD" w:rsidRPr="00656358" w:rsidRDefault="00153DBD" w:rsidP="009014B7">
            <w:pPr>
              <w:pStyle w:val="Bezodstavcovhostylu"/>
              <w:spacing w:before="57" w:after="57"/>
              <w:rPr>
                <w:rFonts w:asciiTheme="minorHAnsi" w:hAnsiTheme="minorHAnsi" w:cstheme="minorHAnsi"/>
                <w:color w:val="auto"/>
                <w:sz w:val="20"/>
                <w:szCs w:val="20"/>
              </w:rPr>
            </w:pPr>
            <w:r w:rsidRPr="00656358">
              <w:rPr>
                <w:rFonts w:asciiTheme="minorHAnsi" w:hAnsiTheme="minorHAnsi" w:cstheme="minorHAnsi"/>
                <w:color w:val="auto"/>
                <w:sz w:val="20"/>
                <w:szCs w:val="20"/>
              </w:rPr>
              <w:t>Anglický jazyk se zaměřením na vzdělávání</w:t>
            </w:r>
          </w:p>
        </w:tc>
        <w:tc>
          <w:tcPr>
            <w:tcW w:w="1101" w:type="dxa"/>
            <w:vAlign w:val="center"/>
            <w:hideMark/>
          </w:tcPr>
          <w:p w14:paraId="3FCF9A5C" w14:textId="060CE7FC" w:rsidR="00153DBD" w:rsidRPr="00656358" w:rsidRDefault="00153DBD"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AJ</w:t>
            </w:r>
            <w:r>
              <w:rPr>
                <w:rFonts w:asciiTheme="minorHAnsi" w:hAnsiTheme="minorHAnsi" w:cstheme="minorHAnsi"/>
                <w:color w:val="auto"/>
                <w:sz w:val="20"/>
                <w:szCs w:val="20"/>
              </w:rPr>
              <w:t>, OSP</w:t>
            </w:r>
          </w:p>
        </w:tc>
        <w:tc>
          <w:tcPr>
            <w:tcW w:w="558" w:type="dxa"/>
            <w:vAlign w:val="center"/>
            <w:hideMark/>
          </w:tcPr>
          <w:p w14:paraId="1A6186CD" w14:textId="77777777" w:rsidR="00153DBD" w:rsidRPr="00656358" w:rsidRDefault="00153DBD"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Merge w:val="restart"/>
            <w:vAlign w:val="center"/>
            <w:hideMark/>
          </w:tcPr>
          <w:p w14:paraId="2A7D35F9" w14:textId="77777777" w:rsidR="00153DBD" w:rsidRPr="00656358" w:rsidRDefault="00153DBD"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65</w:t>
            </w:r>
          </w:p>
        </w:tc>
        <w:tc>
          <w:tcPr>
            <w:tcW w:w="2263" w:type="dxa"/>
            <w:vAlign w:val="center"/>
            <w:hideMark/>
          </w:tcPr>
          <w:p w14:paraId="208C6095" w14:textId="18EF48CA" w:rsidR="00153DBD" w:rsidRPr="00656358" w:rsidRDefault="00153DBD"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153DBD" w:rsidRPr="00656358" w14:paraId="770888DA" w14:textId="77777777" w:rsidTr="00153DBD">
        <w:trPr>
          <w:trHeight w:val="321"/>
        </w:trPr>
        <w:tc>
          <w:tcPr>
            <w:tcW w:w="3962" w:type="dxa"/>
            <w:vAlign w:val="center"/>
          </w:tcPr>
          <w:p w14:paraId="24F7E13A" w14:textId="53EBEAFB" w:rsidR="00153DBD" w:rsidRPr="00656358" w:rsidRDefault="00153DBD" w:rsidP="009014B7">
            <w:pPr>
              <w:pStyle w:val="Bezodstavcovhostylu"/>
              <w:spacing w:before="57" w:after="57"/>
              <w:rPr>
                <w:rFonts w:asciiTheme="minorHAnsi" w:hAnsiTheme="minorHAnsi" w:cstheme="minorHAnsi"/>
                <w:color w:val="auto"/>
                <w:sz w:val="20"/>
                <w:szCs w:val="20"/>
              </w:rPr>
            </w:pPr>
            <w:r w:rsidRPr="00656358">
              <w:rPr>
                <w:rFonts w:asciiTheme="minorHAnsi" w:hAnsiTheme="minorHAnsi" w:cstheme="minorHAnsi"/>
                <w:color w:val="auto"/>
                <w:sz w:val="20"/>
                <w:szCs w:val="20"/>
              </w:rPr>
              <w:t>Anglický jazyk se zaměřením na vzdělávání</w:t>
            </w:r>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com</w:t>
            </w:r>
            <w:proofErr w:type="spellEnd"/>
          </w:p>
        </w:tc>
        <w:tc>
          <w:tcPr>
            <w:tcW w:w="1101" w:type="dxa"/>
            <w:vAlign w:val="center"/>
          </w:tcPr>
          <w:p w14:paraId="5488315B" w14:textId="574EC9F9" w:rsidR="00153DBD" w:rsidRPr="00656358" w:rsidRDefault="00153DBD"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AJ</w:t>
            </w:r>
          </w:p>
        </w:tc>
        <w:tc>
          <w:tcPr>
            <w:tcW w:w="558" w:type="dxa"/>
            <w:vAlign w:val="center"/>
          </w:tcPr>
          <w:p w14:paraId="07DA4E3F" w14:textId="04A739CA" w:rsidR="00153DBD" w:rsidRPr="00656358" w:rsidRDefault="00153DBD"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3</w:t>
            </w:r>
          </w:p>
        </w:tc>
        <w:tc>
          <w:tcPr>
            <w:tcW w:w="1176" w:type="dxa"/>
            <w:vMerge/>
            <w:vAlign w:val="center"/>
          </w:tcPr>
          <w:p w14:paraId="5CF886B9" w14:textId="77777777" w:rsidR="00153DBD" w:rsidRPr="00656358" w:rsidRDefault="00153DBD" w:rsidP="009014B7">
            <w:pPr>
              <w:pStyle w:val="Bezodstavcovhostylu"/>
              <w:spacing w:before="57" w:after="57"/>
              <w:jc w:val="center"/>
              <w:rPr>
                <w:rFonts w:asciiTheme="minorHAnsi" w:hAnsiTheme="minorHAnsi" w:cstheme="minorHAnsi"/>
                <w:color w:val="auto"/>
                <w:sz w:val="20"/>
                <w:szCs w:val="20"/>
              </w:rPr>
            </w:pPr>
          </w:p>
        </w:tc>
        <w:tc>
          <w:tcPr>
            <w:tcW w:w="2263" w:type="dxa"/>
            <w:vAlign w:val="center"/>
          </w:tcPr>
          <w:p w14:paraId="45555E1E" w14:textId="7C8B0AC3" w:rsidR="00153DBD" w:rsidRPr="00656358" w:rsidRDefault="00153DBD"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COM</w:t>
            </w:r>
          </w:p>
        </w:tc>
      </w:tr>
      <w:tr w:rsidR="00E25E58" w:rsidRPr="00656358" w14:paraId="421C26D7" w14:textId="77777777" w:rsidTr="00153DBD">
        <w:trPr>
          <w:trHeight w:val="321"/>
        </w:trPr>
        <w:tc>
          <w:tcPr>
            <w:tcW w:w="3962" w:type="dxa"/>
            <w:vAlign w:val="center"/>
            <w:hideMark/>
          </w:tcPr>
          <w:p w14:paraId="7FAAC12D"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Český jazyk a literatura se zaměřením na vzdělávání</w:t>
            </w:r>
          </w:p>
        </w:tc>
        <w:tc>
          <w:tcPr>
            <w:tcW w:w="1101" w:type="dxa"/>
            <w:vAlign w:val="center"/>
            <w:hideMark/>
          </w:tcPr>
          <w:p w14:paraId="54C1E717"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2DCB2E0E"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66B29A9D"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65</w:t>
            </w:r>
          </w:p>
        </w:tc>
        <w:tc>
          <w:tcPr>
            <w:tcW w:w="2263" w:type="dxa"/>
            <w:vAlign w:val="center"/>
            <w:hideMark/>
          </w:tcPr>
          <w:p w14:paraId="6CE25678"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E25E58" w:rsidRPr="00656358" w14:paraId="13D10BE8" w14:textId="77777777" w:rsidTr="00153DBD">
        <w:trPr>
          <w:trHeight w:val="552"/>
        </w:trPr>
        <w:tc>
          <w:tcPr>
            <w:tcW w:w="3962" w:type="dxa"/>
            <w:vAlign w:val="center"/>
            <w:hideMark/>
          </w:tcPr>
          <w:p w14:paraId="4D0AD9A6"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Přírodopis a environmentální výchova se zaměřením na vzdělávání</w:t>
            </w:r>
          </w:p>
        </w:tc>
        <w:tc>
          <w:tcPr>
            <w:tcW w:w="1101" w:type="dxa"/>
            <w:vAlign w:val="center"/>
            <w:hideMark/>
          </w:tcPr>
          <w:p w14:paraId="344CA373"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7B274D10"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2DC45A4C"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65</w:t>
            </w:r>
          </w:p>
        </w:tc>
        <w:tc>
          <w:tcPr>
            <w:tcW w:w="2263" w:type="dxa"/>
            <w:vAlign w:val="center"/>
            <w:hideMark/>
          </w:tcPr>
          <w:p w14:paraId="60C8D64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E25E58" w:rsidRPr="00656358" w14:paraId="6C3D58C0" w14:textId="77777777" w:rsidTr="00153DBD">
        <w:trPr>
          <w:trHeight w:val="321"/>
        </w:trPr>
        <w:tc>
          <w:tcPr>
            <w:tcW w:w="3962" w:type="dxa"/>
            <w:vAlign w:val="center"/>
            <w:hideMark/>
          </w:tcPr>
          <w:p w14:paraId="55C279E7"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Historie se zaměřením na vzdělávání</w:t>
            </w:r>
          </w:p>
        </w:tc>
        <w:tc>
          <w:tcPr>
            <w:tcW w:w="1101" w:type="dxa"/>
            <w:vAlign w:val="center"/>
            <w:hideMark/>
          </w:tcPr>
          <w:p w14:paraId="20CB7CB8"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397C649A"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742C45E7"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20</w:t>
            </w:r>
          </w:p>
        </w:tc>
        <w:tc>
          <w:tcPr>
            <w:tcW w:w="2263" w:type="dxa"/>
            <w:vAlign w:val="center"/>
            <w:hideMark/>
          </w:tcPr>
          <w:p w14:paraId="6182A694"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E25E58" w:rsidRPr="00656358" w14:paraId="424CDADF" w14:textId="77777777" w:rsidTr="00153DBD">
        <w:trPr>
          <w:trHeight w:val="321"/>
        </w:trPr>
        <w:tc>
          <w:tcPr>
            <w:tcW w:w="3962" w:type="dxa"/>
            <w:vAlign w:val="center"/>
            <w:hideMark/>
          </w:tcPr>
          <w:p w14:paraId="0882A78D"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Hudební kultura se zaměřením na vzdělávání</w:t>
            </w:r>
          </w:p>
        </w:tc>
        <w:tc>
          <w:tcPr>
            <w:tcW w:w="1101" w:type="dxa"/>
            <w:vAlign w:val="center"/>
            <w:hideMark/>
          </w:tcPr>
          <w:p w14:paraId="176291FC" w14:textId="3F8E94C3"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TZ z</w:t>
            </w:r>
            <w:r w:rsidR="00153DBD">
              <w:rPr>
                <w:rFonts w:asciiTheme="minorHAnsi" w:hAnsiTheme="minorHAnsi" w:cstheme="minorHAnsi"/>
                <w:color w:val="auto"/>
                <w:sz w:val="20"/>
                <w:szCs w:val="20"/>
              </w:rPr>
              <w:t> </w:t>
            </w:r>
            <w:r w:rsidRPr="00656358">
              <w:rPr>
                <w:rFonts w:asciiTheme="minorHAnsi" w:hAnsiTheme="minorHAnsi" w:cstheme="minorHAnsi"/>
                <w:color w:val="auto"/>
                <w:sz w:val="20"/>
                <w:szCs w:val="20"/>
              </w:rPr>
              <w:t>HV</w:t>
            </w:r>
            <w:r w:rsidR="00153DBD">
              <w:rPr>
                <w:rFonts w:asciiTheme="minorHAnsi" w:hAnsiTheme="minorHAnsi" w:cstheme="minorHAnsi"/>
                <w:color w:val="auto"/>
                <w:sz w:val="20"/>
                <w:szCs w:val="20"/>
              </w:rPr>
              <w:t>, OSP</w:t>
            </w:r>
          </w:p>
        </w:tc>
        <w:tc>
          <w:tcPr>
            <w:tcW w:w="558" w:type="dxa"/>
            <w:vAlign w:val="center"/>
            <w:hideMark/>
          </w:tcPr>
          <w:p w14:paraId="3B87282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4B1BE4BD"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30</w:t>
            </w:r>
          </w:p>
        </w:tc>
        <w:tc>
          <w:tcPr>
            <w:tcW w:w="2263" w:type="dxa"/>
            <w:vAlign w:val="center"/>
            <w:hideMark/>
          </w:tcPr>
          <w:p w14:paraId="08230393"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E25E58" w:rsidRPr="00656358" w14:paraId="177969C2" w14:textId="77777777" w:rsidTr="00153DBD">
        <w:trPr>
          <w:trHeight w:val="321"/>
        </w:trPr>
        <w:tc>
          <w:tcPr>
            <w:tcW w:w="3962" w:type="dxa"/>
            <w:vAlign w:val="center"/>
            <w:hideMark/>
          </w:tcPr>
          <w:p w14:paraId="197566E5"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Informační technologie se zaměřením na vzdělávání</w:t>
            </w:r>
          </w:p>
        </w:tc>
        <w:tc>
          <w:tcPr>
            <w:tcW w:w="1101" w:type="dxa"/>
            <w:vAlign w:val="center"/>
            <w:hideMark/>
          </w:tcPr>
          <w:p w14:paraId="47F9166A"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39DDB554"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098222AC"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30</w:t>
            </w:r>
          </w:p>
        </w:tc>
        <w:tc>
          <w:tcPr>
            <w:tcW w:w="2263" w:type="dxa"/>
            <w:vAlign w:val="center"/>
            <w:hideMark/>
          </w:tcPr>
          <w:p w14:paraId="6078DB14"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E25E58" w:rsidRPr="00656358" w14:paraId="49168627" w14:textId="77777777" w:rsidTr="00153DBD">
        <w:trPr>
          <w:trHeight w:val="321"/>
        </w:trPr>
        <w:tc>
          <w:tcPr>
            <w:tcW w:w="3962" w:type="dxa"/>
            <w:vAlign w:val="center"/>
            <w:hideMark/>
          </w:tcPr>
          <w:p w14:paraId="27DAE2A3"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lastRenderedPageBreak/>
              <w:t>Matematika se zaměřením na vzdělávání</w:t>
            </w:r>
          </w:p>
        </w:tc>
        <w:tc>
          <w:tcPr>
            <w:tcW w:w="1101" w:type="dxa"/>
            <w:vAlign w:val="center"/>
            <w:hideMark/>
          </w:tcPr>
          <w:p w14:paraId="133552AC"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7FB14096"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4E07ABDC"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40</w:t>
            </w:r>
          </w:p>
        </w:tc>
        <w:tc>
          <w:tcPr>
            <w:tcW w:w="2263" w:type="dxa"/>
            <w:vAlign w:val="center"/>
            <w:hideMark/>
          </w:tcPr>
          <w:p w14:paraId="1758EA0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E25E58" w:rsidRPr="00656358" w14:paraId="2454BA68" w14:textId="77777777" w:rsidTr="00153DBD">
        <w:trPr>
          <w:trHeight w:val="321"/>
        </w:trPr>
        <w:tc>
          <w:tcPr>
            <w:tcW w:w="3962" w:type="dxa"/>
            <w:vAlign w:val="center"/>
            <w:hideMark/>
          </w:tcPr>
          <w:p w14:paraId="002552D3"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Německý jazyk se zaměřením na vzdělávání</w:t>
            </w:r>
          </w:p>
        </w:tc>
        <w:tc>
          <w:tcPr>
            <w:tcW w:w="1101" w:type="dxa"/>
            <w:vAlign w:val="center"/>
            <w:hideMark/>
          </w:tcPr>
          <w:p w14:paraId="32E71529"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66239BB0"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7F189656"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40</w:t>
            </w:r>
          </w:p>
        </w:tc>
        <w:tc>
          <w:tcPr>
            <w:tcW w:w="2263" w:type="dxa"/>
            <w:vAlign w:val="center"/>
            <w:hideMark/>
          </w:tcPr>
          <w:p w14:paraId="6D4C548E"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 COM</w:t>
            </w:r>
          </w:p>
        </w:tc>
      </w:tr>
      <w:tr w:rsidR="00E25E58" w:rsidRPr="00656358" w14:paraId="33392E0C" w14:textId="77777777" w:rsidTr="00153DBD">
        <w:trPr>
          <w:trHeight w:val="321"/>
        </w:trPr>
        <w:tc>
          <w:tcPr>
            <w:tcW w:w="3962" w:type="dxa"/>
            <w:vAlign w:val="center"/>
            <w:hideMark/>
          </w:tcPr>
          <w:p w14:paraId="617FF422"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Společenské vědy se zaměřením na vzdělávání</w:t>
            </w:r>
          </w:p>
        </w:tc>
        <w:tc>
          <w:tcPr>
            <w:tcW w:w="1101" w:type="dxa"/>
            <w:vAlign w:val="center"/>
            <w:hideMark/>
          </w:tcPr>
          <w:p w14:paraId="04C599B7"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2BA6C16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3756173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65</w:t>
            </w:r>
          </w:p>
        </w:tc>
        <w:tc>
          <w:tcPr>
            <w:tcW w:w="2263" w:type="dxa"/>
            <w:vAlign w:val="center"/>
            <w:hideMark/>
          </w:tcPr>
          <w:p w14:paraId="7CC52C1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E25E58" w:rsidRPr="00656358" w14:paraId="56904509" w14:textId="77777777" w:rsidTr="00153DBD">
        <w:trPr>
          <w:trHeight w:val="321"/>
        </w:trPr>
        <w:tc>
          <w:tcPr>
            <w:tcW w:w="3962" w:type="dxa"/>
            <w:vAlign w:val="center"/>
            <w:hideMark/>
          </w:tcPr>
          <w:p w14:paraId="33A8451F"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Výchova ke zdraví se zaměřením na vzdělávání</w:t>
            </w:r>
          </w:p>
        </w:tc>
        <w:tc>
          <w:tcPr>
            <w:tcW w:w="1101" w:type="dxa"/>
            <w:vAlign w:val="center"/>
            <w:hideMark/>
          </w:tcPr>
          <w:p w14:paraId="59708A08"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4D6C3198"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4AB76225"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40</w:t>
            </w:r>
          </w:p>
        </w:tc>
        <w:tc>
          <w:tcPr>
            <w:tcW w:w="2263" w:type="dxa"/>
            <w:vAlign w:val="center"/>
            <w:hideMark/>
          </w:tcPr>
          <w:p w14:paraId="783CFBAE"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A040ED" w:rsidRPr="00656358" w14:paraId="3BE4DC6F" w14:textId="77777777" w:rsidTr="00153DBD">
        <w:trPr>
          <w:trHeight w:val="321"/>
        </w:trPr>
        <w:tc>
          <w:tcPr>
            <w:tcW w:w="3962" w:type="dxa"/>
            <w:vAlign w:val="center"/>
            <w:hideMark/>
          </w:tcPr>
          <w:p w14:paraId="77B549CD" w14:textId="77777777" w:rsidR="00A040ED" w:rsidRPr="00656358" w:rsidRDefault="00A040ED"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Výtvarná tvorba se zaměřením na vzdělávání</w:t>
            </w:r>
          </w:p>
        </w:tc>
        <w:tc>
          <w:tcPr>
            <w:tcW w:w="1101" w:type="dxa"/>
            <w:vAlign w:val="center"/>
            <w:hideMark/>
          </w:tcPr>
          <w:p w14:paraId="00DD2E05" w14:textId="1FB0E524" w:rsidR="00A040ED" w:rsidRPr="00656358" w:rsidRDefault="00A040ED"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TZ z</w:t>
            </w:r>
            <w:r>
              <w:rPr>
                <w:rFonts w:asciiTheme="minorHAnsi" w:hAnsiTheme="minorHAnsi" w:cstheme="minorHAnsi"/>
                <w:color w:val="auto"/>
                <w:sz w:val="20"/>
                <w:szCs w:val="20"/>
              </w:rPr>
              <w:t> </w:t>
            </w:r>
            <w:r w:rsidRPr="00656358">
              <w:rPr>
                <w:rFonts w:asciiTheme="minorHAnsi" w:hAnsiTheme="minorHAnsi" w:cstheme="minorHAnsi"/>
                <w:color w:val="auto"/>
                <w:sz w:val="20"/>
                <w:szCs w:val="20"/>
              </w:rPr>
              <w:t>VV</w:t>
            </w:r>
            <w:r>
              <w:rPr>
                <w:rFonts w:asciiTheme="minorHAnsi" w:hAnsiTheme="minorHAnsi" w:cstheme="minorHAnsi"/>
                <w:color w:val="auto"/>
                <w:sz w:val="20"/>
                <w:szCs w:val="20"/>
              </w:rPr>
              <w:t>, OSP</w:t>
            </w:r>
          </w:p>
        </w:tc>
        <w:tc>
          <w:tcPr>
            <w:tcW w:w="558" w:type="dxa"/>
            <w:vAlign w:val="center"/>
            <w:hideMark/>
          </w:tcPr>
          <w:p w14:paraId="403B22B3" w14:textId="77777777" w:rsidR="00A040ED" w:rsidRPr="00656358" w:rsidRDefault="00A040ED"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Merge w:val="restart"/>
            <w:vAlign w:val="center"/>
            <w:hideMark/>
          </w:tcPr>
          <w:p w14:paraId="37AEFF4D" w14:textId="08C5AE83" w:rsidR="00A040ED" w:rsidRPr="00F36BA5" w:rsidRDefault="00A040ED" w:rsidP="00A040ED">
            <w:pPr>
              <w:pStyle w:val="Bezodstavcovhostylu"/>
              <w:spacing w:before="57" w:after="57"/>
              <w:jc w:val="center"/>
              <w:rPr>
                <w:rFonts w:asciiTheme="minorHAnsi" w:hAnsiTheme="minorHAnsi" w:cstheme="minorHAnsi"/>
                <w:color w:val="auto"/>
                <w:sz w:val="20"/>
                <w:szCs w:val="20"/>
              </w:rPr>
            </w:pPr>
            <w:r w:rsidRPr="00F36BA5">
              <w:rPr>
                <w:rFonts w:asciiTheme="minorHAnsi" w:hAnsiTheme="minorHAnsi" w:cstheme="minorHAnsi"/>
                <w:color w:val="auto"/>
                <w:sz w:val="20"/>
                <w:szCs w:val="20"/>
              </w:rPr>
              <w:t>45</w:t>
            </w:r>
          </w:p>
        </w:tc>
        <w:tc>
          <w:tcPr>
            <w:tcW w:w="2263" w:type="dxa"/>
            <w:vAlign w:val="center"/>
            <w:hideMark/>
          </w:tcPr>
          <w:p w14:paraId="4F84FCD8" w14:textId="7DF1159D" w:rsidR="00A040ED" w:rsidRPr="00656358" w:rsidRDefault="00A040ED"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A040ED" w:rsidRPr="00656358" w14:paraId="2ED03B04" w14:textId="77777777" w:rsidTr="00767835">
        <w:trPr>
          <w:trHeight w:val="321"/>
        </w:trPr>
        <w:tc>
          <w:tcPr>
            <w:tcW w:w="3962" w:type="dxa"/>
            <w:vAlign w:val="center"/>
            <w:hideMark/>
          </w:tcPr>
          <w:p w14:paraId="1EA5977A" w14:textId="788B2364" w:rsidR="00A040ED" w:rsidRPr="00656358" w:rsidRDefault="00A040ED" w:rsidP="00767835">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Výtvarná tvorba se zaměřením na vzdělávání</w:t>
            </w:r>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com</w:t>
            </w:r>
            <w:proofErr w:type="spellEnd"/>
          </w:p>
        </w:tc>
        <w:tc>
          <w:tcPr>
            <w:tcW w:w="1101" w:type="dxa"/>
            <w:vAlign w:val="center"/>
            <w:hideMark/>
          </w:tcPr>
          <w:p w14:paraId="51B0F79D" w14:textId="47C71EF6" w:rsidR="00A040ED" w:rsidRPr="00656358" w:rsidRDefault="00A040ED" w:rsidP="00767835">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VTC, OSP</w:t>
            </w:r>
          </w:p>
        </w:tc>
        <w:tc>
          <w:tcPr>
            <w:tcW w:w="558" w:type="dxa"/>
            <w:vAlign w:val="center"/>
            <w:hideMark/>
          </w:tcPr>
          <w:p w14:paraId="0D182924" w14:textId="77777777" w:rsidR="00A040ED" w:rsidRPr="00656358" w:rsidRDefault="00A040ED" w:rsidP="00767835">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Merge/>
            <w:vAlign w:val="center"/>
            <w:hideMark/>
          </w:tcPr>
          <w:p w14:paraId="72EEFB27" w14:textId="34DAEAC9" w:rsidR="00A040ED" w:rsidRPr="00F36BA5" w:rsidRDefault="00A040ED" w:rsidP="00767835">
            <w:pPr>
              <w:pStyle w:val="Bezodstavcovhostylu"/>
              <w:spacing w:before="57" w:after="57"/>
              <w:jc w:val="center"/>
              <w:rPr>
                <w:rFonts w:asciiTheme="minorHAnsi" w:hAnsiTheme="minorHAnsi" w:cstheme="minorHAnsi"/>
                <w:color w:val="auto"/>
                <w:sz w:val="20"/>
                <w:szCs w:val="20"/>
              </w:rPr>
            </w:pPr>
          </w:p>
        </w:tc>
        <w:tc>
          <w:tcPr>
            <w:tcW w:w="2263" w:type="dxa"/>
            <w:vAlign w:val="center"/>
            <w:hideMark/>
          </w:tcPr>
          <w:p w14:paraId="55260665" w14:textId="28DC852C" w:rsidR="00A040ED" w:rsidRPr="00656358" w:rsidRDefault="00A040ED" w:rsidP="00A040ED">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COM</w:t>
            </w:r>
          </w:p>
        </w:tc>
      </w:tr>
      <w:tr w:rsidR="00E25E58" w:rsidRPr="00656358" w14:paraId="025BE97B" w14:textId="77777777" w:rsidTr="00153DBD">
        <w:trPr>
          <w:trHeight w:val="321"/>
        </w:trPr>
        <w:tc>
          <w:tcPr>
            <w:tcW w:w="3962" w:type="dxa"/>
            <w:vAlign w:val="center"/>
            <w:hideMark/>
          </w:tcPr>
          <w:p w14:paraId="55E972BA"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Technika a praktické činnosti se zaměřením na vzdělávání</w:t>
            </w:r>
          </w:p>
        </w:tc>
        <w:tc>
          <w:tcPr>
            <w:tcW w:w="1101" w:type="dxa"/>
            <w:vAlign w:val="center"/>
            <w:hideMark/>
          </w:tcPr>
          <w:p w14:paraId="77E332B1"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621CAA6F"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00C3412A"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40</w:t>
            </w:r>
          </w:p>
        </w:tc>
        <w:tc>
          <w:tcPr>
            <w:tcW w:w="2263" w:type="dxa"/>
            <w:vAlign w:val="center"/>
            <w:hideMark/>
          </w:tcPr>
          <w:p w14:paraId="5DA79DC1"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E25E58" w:rsidRPr="00656358" w14:paraId="60085FAF" w14:textId="77777777" w:rsidTr="00153DBD">
        <w:trPr>
          <w:trHeight w:val="321"/>
        </w:trPr>
        <w:tc>
          <w:tcPr>
            <w:tcW w:w="3962" w:type="dxa"/>
            <w:vAlign w:val="center"/>
            <w:hideMark/>
          </w:tcPr>
          <w:p w14:paraId="1B18D5FF"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Učitelství praktického vyučování a odborného výcviku</w:t>
            </w:r>
          </w:p>
        </w:tc>
        <w:tc>
          <w:tcPr>
            <w:tcW w:w="1101" w:type="dxa"/>
            <w:vAlign w:val="center"/>
            <w:hideMark/>
          </w:tcPr>
          <w:p w14:paraId="22D667F7"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165F2E6C"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5C84A7D8"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2</w:t>
            </w:r>
            <w:r>
              <w:rPr>
                <w:rFonts w:asciiTheme="minorHAnsi" w:hAnsiTheme="minorHAnsi" w:cstheme="minorHAnsi"/>
                <w:color w:val="auto"/>
                <w:sz w:val="20"/>
                <w:szCs w:val="20"/>
              </w:rPr>
              <w:t>0</w:t>
            </w:r>
          </w:p>
        </w:tc>
        <w:tc>
          <w:tcPr>
            <w:tcW w:w="2263" w:type="dxa"/>
            <w:vAlign w:val="center"/>
            <w:hideMark/>
          </w:tcPr>
          <w:p w14:paraId="6827F5AA"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r w:rsidR="00E25E58" w:rsidRPr="00656358" w14:paraId="58DBB232" w14:textId="77777777" w:rsidTr="00153DBD">
        <w:trPr>
          <w:trHeight w:val="321"/>
        </w:trPr>
        <w:tc>
          <w:tcPr>
            <w:tcW w:w="3962" w:type="dxa"/>
            <w:vAlign w:val="center"/>
            <w:hideMark/>
          </w:tcPr>
          <w:p w14:paraId="3C4BB01D"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Učitelství pro mateřské školy</w:t>
            </w:r>
          </w:p>
        </w:tc>
        <w:tc>
          <w:tcPr>
            <w:tcW w:w="1101" w:type="dxa"/>
            <w:vAlign w:val="center"/>
            <w:hideMark/>
          </w:tcPr>
          <w:p w14:paraId="3EB025D2"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06A7C89A"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6DC77138"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F36BA5">
              <w:rPr>
                <w:rFonts w:asciiTheme="minorHAnsi" w:hAnsiTheme="minorHAnsi" w:cstheme="minorHAnsi"/>
                <w:color w:val="auto"/>
                <w:sz w:val="20"/>
                <w:szCs w:val="20"/>
              </w:rPr>
              <w:t>25</w:t>
            </w:r>
          </w:p>
        </w:tc>
        <w:tc>
          <w:tcPr>
            <w:tcW w:w="2263" w:type="dxa"/>
            <w:vAlign w:val="center"/>
            <w:hideMark/>
          </w:tcPr>
          <w:p w14:paraId="174F50CE"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r w:rsidR="00E25E58" w:rsidRPr="00656358" w14:paraId="3D1BBE82" w14:textId="77777777" w:rsidTr="00153DBD">
        <w:trPr>
          <w:trHeight w:val="321"/>
        </w:trPr>
        <w:tc>
          <w:tcPr>
            <w:tcW w:w="9060" w:type="dxa"/>
            <w:gridSpan w:val="5"/>
            <w:shd w:val="clear" w:color="auto" w:fill="FFE599" w:themeFill="accent4" w:themeFillTint="66"/>
            <w:vAlign w:val="center"/>
            <w:hideMark/>
          </w:tcPr>
          <w:p w14:paraId="7F500D50" w14:textId="77777777" w:rsidR="00E25E58" w:rsidRPr="00A31CF8" w:rsidRDefault="00E25E58" w:rsidP="009014B7">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NEUČITELSKÁ PEDAGOGIKA A UČITELSTVÍ (kombinace oblastí vzdělávání)</w:t>
            </w:r>
          </w:p>
        </w:tc>
      </w:tr>
      <w:tr w:rsidR="00E25E58" w:rsidRPr="00656358" w14:paraId="228D328C" w14:textId="77777777" w:rsidTr="00153DBD">
        <w:trPr>
          <w:trHeight w:val="574"/>
        </w:trPr>
        <w:tc>
          <w:tcPr>
            <w:tcW w:w="3962" w:type="dxa"/>
            <w:vAlign w:val="center"/>
            <w:hideMark/>
          </w:tcPr>
          <w:p w14:paraId="6C685239" w14:textId="77777777" w:rsidR="00E25E58" w:rsidRPr="00656358" w:rsidRDefault="00E25E58" w:rsidP="009014B7">
            <w:pPr>
              <w:pStyle w:val="Bezodstavcovhostylu"/>
              <w:spacing w:before="57" w:after="57"/>
              <w:rPr>
                <w:rFonts w:asciiTheme="minorHAnsi" w:hAnsiTheme="minorHAnsi" w:cstheme="minorHAnsi"/>
                <w:color w:val="auto"/>
                <w:sz w:val="20"/>
                <w:szCs w:val="20"/>
              </w:rPr>
            </w:pPr>
            <w:r w:rsidRPr="00656358">
              <w:rPr>
                <w:rFonts w:asciiTheme="minorHAnsi" w:hAnsiTheme="minorHAnsi" w:cstheme="minorHAnsi"/>
                <w:color w:val="auto"/>
                <w:sz w:val="20"/>
                <w:szCs w:val="20"/>
              </w:rPr>
              <w:t>Speciální pedagogika pro 2. st. ZŠ a střední školy</w:t>
            </w:r>
          </w:p>
        </w:tc>
        <w:tc>
          <w:tcPr>
            <w:tcW w:w="1101" w:type="dxa"/>
            <w:vAlign w:val="center"/>
            <w:hideMark/>
          </w:tcPr>
          <w:p w14:paraId="79273C1B"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7139CB1F"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51325314"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40</w:t>
            </w:r>
          </w:p>
        </w:tc>
        <w:tc>
          <w:tcPr>
            <w:tcW w:w="2263" w:type="dxa"/>
            <w:vAlign w:val="center"/>
            <w:hideMark/>
          </w:tcPr>
          <w:p w14:paraId="12AA18FC"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E25E58" w:rsidRPr="00656358" w14:paraId="10C486D6" w14:textId="77777777" w:rsidTr="00153DBD">
        <w:trPr>
          <w:trHeight w:val="321"/>
        </w:trPr>
        <w:tc>
          <w:tcPr>
            <w:tcW w:w="3962" w:type="dxa"/>
            <w:vAlign w:val="center"/>
            <w:hideMark/>
          </w:tcPr>
          <w:p w14:paraId="1DD8E4C7" w14:textId="77777777" w:rsidR="00E25E58" w:rsidRPr="00656358" w:rsidRDefault="00E25E58" w:rsidP="009014B7">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Učitelství pro mateřské školy a speciální pedagogika</w:t>
            </w:r>
          </w:p>
        </w:tc>
        <w:tc>
          <w:tcPr>
            <w:tcW w:w="1101" w:type="dxa"/>
            <w:vAlign w:val="center"/>
            <w:hideMark/>
          </w:tcPr>
          <w:p w14:paraId="24CD5773"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558" w:type="dxa"/>
            <w:vAlign w:val="center"/>
            <w:hideMark/>
          </w:tcPr>
          <w:p w14:paraId="74A0903F"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4ECAA6F0"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B16724">
              <w:rPr>
                <w:rFonts w:asciiTheme="minorHAnsi" w:hAnsiTheme="minorHAnsi" w:cstheme="minorHAnsi"/>
                <w:color w:val="auto"/>
                <w:sz w:val="20"/>
                <w:szCs w:val="20"/>
              </w:rPr>
              <w:t>20</w:t>
            </w:r>
          </w:p>
        </w:tc>
        <w:tc>
          <w:tcPr>
            <w:tcW w:w="2263" w:type="dxa"/>
            <w:vAlign w:val="center"/>
            <w:hideMark/>
          </w:tcPr>
          <w:p w14:paraId="4F732E50" w14:textId="77777777" w:rsidR="00E25E58" w:rsidRPr="00656358" w:rsidRDefault="00E25E58" w:rsidP="009014B7">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bl>
    <w:p w14:paraId="5E757610" w14:textId="77777777" w:rsidR="00E25E58" w:rsidRPr="00A3795F" w:rsidRDefault="00E25E58" w:rsidP="00E25E58">
      <w:pPr>
        <w:pStyle w:val="Bezodstavcovhostylu"/>
        <w:spacing w:before="57" w:after="57"/>
        <w:jc w:val="both"/>
        <w:rPr>
          <w:rFonts w:asciiTheme="minorHAnsi" w:hAnsiTheme="minorHAnsi" w:cstheme="minorHAnsi"/>
          <w:b/>
          <w:bCs/>
          <w:color w:val="0070C0"/>
          <w:sz w:val="22"/>
          <w:szCs w:val="22"/>
        </w:rPr>
      </w:pPr>
    </w:p>
    <w:p w14:paraId="5B3F381A" w14:textId="77777777" w:rsidR="00E25E58" w:rsidRPr="00A3795F" w:rsidRDefault="00E25E58" w:rsidP="00E25E58">
      <w:pPr>
        <w:pStyle w:val="Bezodstavcovhostylu"/>
        <w:spacing w:before="57" w:after="57"/>
        <w:jc w:val="both"/>
        <w:rPr>
          <w:rFonts w:asciiTheme="minorHAnsi" w:hAnsiTheme="minorHAnsi" w:cstheme="minorHAnsi"/>
          <w:b/>
          <w:bCs/>
          <w:color w:val="0070C0"/>
          <w:sz w:val="22"/>
          <w:szCs w:val="22"/>
        </w:rPr>
      </w:pPr>
      <w:r w:rsidRPr="00A3795F">
        <w:rPr>
          <w:rFonts w:asciiTheme="minorHAnsi" w:hAnsiTheme="minorHAnsi" w:cstheme="minorHAnsi"/>
          <w:b/>
          <w:bCs/>
          <w:color w:val="0070C0"/>
          <w:sz w:val="22"/>
          <w:szCs w:val="22"/>
        </w:rPr>
        <w:t>Prezenční</w:t>
      </w:r>
      <w:r>
        <w:rPr>
          <w:rFonts w:asciiTheme="minorHAnsi" w:hAnsiTheme="minorHAnsi" w:cstheme="minorHAnsi"/>
          <w:b/>
          <w:bCs/>
          <w:color w:val="0070C0"/>
          <w:sz w:val="22"/>
          <w:szCs w:val="22"/>
        </w:rPr>
        <w:t xml:space="preserve"> </w:t>
      </w:r>
      <w:r w:rsidRPr="00A3795F">
        <w:rPr>
          <w:rFonts w:asciiTheme="minorHAnsi" w:hAnsiTheme="minorHAnsi" w:cstheme="minorHAnsi"/>
          <w:b/>
          <w:bCs/>
          <w:color w:val="0070C0"/>
          <w:sz w:val="22"/>
          <w:szCs w:val="22"/>
        </w:rPr>
        <w:t xml:space="preserve">studium </w:t>
      </w:r>
      <w:r>
        <w:rPr>
          <w:rFonts w:asciiTheme="minorHAnsi" w:hAnsiTheme="minorHAnsi" w:cstheme="minorHAnsi"/>
          <w:b/>
          <w:bCs/>
          <w:color w:val="0070C0"/>
          <w:sz w:val="22"/>
          <w:szCs w:val="22"/>
        </w:rPr>
        <w:t>– magisterské</w:t>
      </w:r>
    </w:p>
    <w:tbl>
      <w:tblPr>
        <w:tblStyle w:val="Mkatabulky"/>
        <w:tblW w:w="0" w:type="auto"/>
        <w:tblLook w:val="04A0" w:firstRow="1" w:lastRow="0" w:firstColumn="1" w:lastColumn="0" w:noHBand="0" w:noVBand="1"/>
      </w:tblPr>
      <w:tblGrid>
        <w:gridCol w:w="3680"/>
        <w:gridCol w:w="1425"/>
        <w:gridCol w:w="703"/>
        <w:gridCol w:w="1024"/>
        <w:gridCol w:w="2228"/>
      </w:tblGrid>
      <w:tr w:rsidR="00E25E58" w:rsidRPr="00E21DDE" w14:paraId="04F82367" w14:textId="77777777" w:rsidTr="009014B7">
        <w:trPr>
          <w:trHeight w:val="321"/>
        </w:trPr>
        <w:tc>
          <w:tcPr>
            <w:tcW w:w="10640" w:type="dxa"/>
            <w:gridSpan w:val="5"/>
            <w:shd w:val="clear" w:color="auto" w:fill="FFC000"/>
            <w:hideMark/>
          </w:tcPr>
          <w:p w14:paraId="235813B1" w14:textId="77777777" w:rsidR="00E25E58" w:rsidRPr="00A31CF8" w:rsidRDefault="00E25E58" w:rsidP="009014B7">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MAGISTERSKÉ STUDIUM</w:t>
            </w:r>
          </w:p>
        </w:tc>
      </w:tr>
      <w:tr w:rsidR="00E25E58" w:rsidRPr="00E21DDE" w14:paraId="31E93116" w14:textId="77777777" w:rsidTr="009014B7">
        <w:trPr>
          <w:trHeight w:val="321"/>
        </w:trPr>
        <w:tc>
          <w:tcPr>
            <w:tcW w:w="5260" w:type="dxa"/>
            <w:vAlign w:val="center"/>
            <w:hideMark/>
          </w:tcPr>
          <w:p w14:paraId="3E72DF70" w14:textId="77777777" w:rsidR="00E25E58" w:rsidRPr="00E21DDE" w:rsidRDefault="00E25E58" w:rsidP="009014B7">
            <w:pPr>
              <w:pStyle w:val="Bezodstavcovhostylu"/>
              <w:spacing w:before="57" w:after="57"/>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Studijní program/obor programu</w:t>
            </w:r>
          </w:p>
        </w:tc>
        <w:tc>
          <w:tcPr>
            <w:tcW w:w="1425" w:type="dxa"/>
            <w:noWrap/>
            <w:vAlign w:val="center"/>
            <w:hideMark/>
          </w:tcPr>
          <w:p w14:paraId="57F2AE4B" w14:textId="77777777" w:rsidR="00E25E58" w:rsidRPr="00E21DDE" w:rsidRDefault="00E25E58" w:rsidP="009014B7">
            <w:pPr>
              <w:pStyle w:val="Bezodstavcovhostylu"/>
              <w:spacing w:before="57" w:after="57"/>
              <w:jc w:val="center"/>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PPZ</w:t>
            </w:r>
          </w:p>
        </w:tc>
        <w:tc>
          <w:tcPr>
            <w:tcW w:w="703" w:type="dxa"/>
            <w:noWrap/>
            <w:vAlign w:val="center"/>
            <w:hideMark/>
          </w:tcPr>
          <w:p w14:paraId="14154E96" w14:textId="77777777" w:rsidR="00E25E58" w:rsidRPr="00E21DDE" w:rsidRDefault="00E25E58" w:rsidP="009014B7">
            <w:pPr>
              <w:pStyle w:val="Bezodstavcovhostylu"/>
              <w:spacing w:before="57" w:after="57"/>
              <w:jc w:val="center"/>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R</w:t>
            </w:r>
          </w:p>
        </w:tc>
        <w:tc>
          <w:tcPr>
            <w:tcW w:w="1024" w:type="dxa"/>
            <w:noWrap/>
            <w:vAlign w:val="center"/>
            <w:hideMark/>
          </w:tcPr>
          <w:p w14:paraId="10749415" w14:textId="77777777" w:rsidR="00E25E58" w:rsidRPr="00E21DDE" w:rsidRDefault="00E25E58" w:rsidP="009014B7">
            <w:pPr>
              <w:pStyle w:val="Bezodstavcovhostylu"/>
              <w:spacing w:before="57" w:after="57"/>
              <w:jc w:val="center"/>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PPP</w:t>
            </w:r>
          </w:p>
        </w:tc>
        <w:tc>
          <w:tcPr>
            <w:tcW w:w="2228" w:type="dxa"/>
            <w:noWrap/>
            <w:vAlign w:val="center"/>
            <w:hideMark/>
          </w:tcPr>
          <w:p w14:paraId="636196F5" w14:textId="77777777" w:rsidR="00E25E58" w:rsidRPr="00E21DDE" w:rsidRDefault="00E25E58" w:rsidP="009014B7">
            <w:pPr>
              <w:pStyle w:val="Bezodstavcovhostylu"/>
              <w:spacing w:before="57" w:after="57"/>
              <w:jc w:val="center"/>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Typ</w:t>
            </w:r>
          </w:p>
        </w:tc>
      </w:tr>
      <w:tr w:rsidR="00E25E58" w:rsidRPr="00E21DDE" w14:paraId="3CA1B480" w14:textId="77777777" w:rsidTr="009014B7">
        <w:trPr>
          <w:trHeight w:val="321"/>
        </w:trPr>
        <w:tc>
          <w:tcPr>
            <w:tcW w:w="10640" w:type="dxa"/>
            <w:gridSpan w:val="5"/>
            <w:shd w:val="clear" w:color="auto" w:fill="FFE599" w:themeFill="accent4" w:themeFillTint="66"/>
            <w:vAlign w:val="center"/>
            <w:hideMark/>
          </w:tcPr>
          <w:p w14:paraId="5A0CEB0A" w14:textId="77777777" w:rsidR="00E25E58" w:rsidRPr="00A31CF8" w:rsidRDefault="00E25E58" w:rsidP="009014B7">
            <w:pPr>
              <w:pStyle w:val="Bezodstavcovhostylu"/>
              <w:spacing w:before="57" w:after="57"/>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UČITELSTVÍ</w:t>
            </w:r>
          </w:p>
        </w:tc>
      </w:tr>
      <w:tr w:rsidR="00E25E58" w:rsidRPr="00E21DDE" w14:paraId="46C9603D" w14:textId="77777777" w:rsidTr="009014B7">
        <w:trPr>
          <w:trHeight w:val="321"/>
        </w:trPr>
        <w:tc>
          <w:tcPr>
            <w:tcW w:w="5260" w:type="dxa"/>
            <w:vAlign w:val="center"/>
            <w:hideMark/>
          </w:tcPr>
          <w:p w14:paraId="2296727C" w14:textId="77777777" w:rsidR="00E25E58" w:rsidRPr="00E21DDE" w:rsidRDefault="00E25E58" w:rsidP="009014B7">
            <w:pPr>
              <w:pStyle w:val="Bezodstavcovhostylu"/>
              <w:spacing w:before="57" w:after="57"/>
              <w:rPr>
                <w:rFonts w:asciiTheme="minorHAnsi" w:hAnsiTheme="minorHAnsi" w:cstheme="minorHAnsi"/>
                <w:color w:val="auto"/>
                <w:sz w:val="20"/>
                <w:szCs w:val="20"/>
              </w:rPr>
            </w:pPr>
            <w:r w:rsidRPr="00E21DDE">
              <w:rPr>
                <w:rFonts w:asciiTheme="minorHAnsi" w:hAnsiTheme="minorHAnsi" w:cstheme="minorHAnsi"/>
                <w:color w:val="auto"/>
                <w:sz w:val="20"/>
                <w:szCs w:val="20"/>
              </w:rPr>
              <w:t>Učitelství pro 1. stupeň ZŠ</w:t>
            </w:r>
          </w:p>
        </w:tc>
        <w:tc>
          <w:tcPr>
            <w:tcW w:w="1425" w:type="dxa"/>
            <w:vAlign w:val="center"/>
            <w:hideMark/>
          </w:tcPr>
          <w:p w14:paraId="00B2CCAD"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p>
        </w:tc>
        <w:tc>
          <w:tcPr>
            <w:tcW w:w="703" w:type="dxa"/>
            <w:vAlign w:val="center"/>
            <w:hideMark/>
          </w:tcPr>
          <w:p w14:paraId="6662C337"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5</w:t>
            </w:r>
          </w:p>
        </w:tc>
        <w:tc>
          <w:tcPr>
            <w:tcW w:w="1024" w:type="dxa"/>
            <w:vAlign w:val="center"/>
            <w:hideMark/>
          </w:tcPr>
          <w:p w14:paraId="75E801ED"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50</w:t>
            </w:r>
          </w:p>
        </w:tc>
        <w:tc>
          <w:tcPr>
            <w:tcW w:w="2228" w:type="dxa"/>
            <w:vAlign w:val="center"/>
            <w:hideMark/>
          </w:tcPr>
          <w:p w14:paraId="609ECA72"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Bez specializace</w:t>
            </w:r>
          </w:p>
        </w:tc>
      </w:tr>
      <w:tr w:rsidR="00E25E58" w:rsidRPr="00E21DDE" w14:paraId="1664100B" w14:textId="77777777" w:rsidTr="009014B7">
        <w:trPr>
          <w:trHeight w:val="321"/>
        </w:trPr>
        <w:tc>
          <w:tcPr>
            <w:tcW w:w="10640" w:type="dxa"/>
            <w:gridSpan w:val="5"/>
            <w:shd w:val="clear" w:color="auto" w:fill="FFE599" w:themeFill="accent4" w:themeFillTint="66"/>
            <w:vAlign w:val="center"/>
            <w:hideMark/>
          </w:tcPr>
          <w:p w14:paraId="367DE26C" w14:textId="77777777" w:rsidR="00E25E58" w:rsidRPr="00A31CF8" w:rsidRDefault="00E25E58" w:rsidP="009014B7">
            <w:pPr>
              <w:pStyle w:val="Bezodstavcovhostylu"/>
              <w:spacing w:before="57" w:after="57"/>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NEUČITELSKÁ PEDAGOGIKA</w:t>
            </w:r>
          </w:p>
        </w:tc>
      </w:tr>
      <w:tr w:rsidR="00E25E58" w:rsidRPr="00E21DDE" w14:paraId="52EF11A6" w14:textId="77777777" w:rsidTr="009014B7">
        <w:trPr>
          <w:trHeight w:val="321"/>
        </w:trPr>
        <w:tc>
          <w:tcPr>
            <w:tcW w:w="5260" w:type="dxa"/>
            <w:vAlign w:val="center"/>
            <w:hideMark/>
          </w:tcPr>
          <w:p w14:paraId="17C8426D" w14:textId="77777777" w:rsidR="00E25E58" w:rsidRPr="00E21DDE" w:rsidRDefault="00E25E58" w:rsidP="009014B7">
            <w:pPr>
              <w:pStyle w:val="Bezodstavcovhostylu"/>
              <w:spacing w:before="57" w:after="57"/>
              <w:rPr>
                <w:rFonts w:asciiTheme="minorHAnsi" w:hAnsiTheme="minorHAnsi" w:cstheme="minorHAnsi"/>
                <w:color w:val="auto"/>
                <w:sz w:val="20"/>
                <w:szCs w:val="20"/>
              </w:rPr>
            </w:pPr>
            <w:r w:rsidRPr="00E21DDE">
              <w:rPr>
                <w:rFonts w:asciiTheme="minorHAnsi" w:hAnsiTheme="minorHAnsi" w:cstheme="minorHAnsi"/>
                <w:color w:val="auto"/>
                <w:sz w:val="20"/>
                <w:szCs w:val="20"/>
              </w:rPr>
              <w:t>Logopedie</w:t>
            </w:r>
          </w:p>
        </w:tc>
        <w:tc>
          <w:tcPr>
            <w:tcW w:w="1425" w:type="dxa"/>
            <w:vAlign w:val="center"/>
            <w:hideMark/>
          </w:tcPr>
          <w:p w14:paraId="78A90D8F"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r w:rsidRPr="00E21DDE">
              <w:rPr>
                <w:rFonts w:asciiTheme="minorHAnsi" w:hAnsiTheme="minorHAnsi" w:cstheme="minorHAnsi"/>
                <w:color w:val="auto"/>
                <w:sz w:val="20"/>
                <w:szCs w:val="20"/>
              </w:rPr>
              <w:t>, UZL, OFV</w:t>
            </w:r>
          </w:p>
        </w:tc>
        <w:tc>
          <w:tcPr>
            <w:tcW w:w="703" w:type="dxa"/>
            <w:vAlign w:val="center"/>
            <w:hideMark/>
          </w:tcPr>
          <w:p w14:paraId="087A2F79"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5</w:t>
            </w:r>
          </w:p>
        </w:tc>
        <w:tc>
          <w:tcPr>
            <w:tcW w:w="1024" w:type="dxa"/>
            <w:vAlign w:val="center"/>
            <w:hideMark/>
          </w:tcPr>
          <w:p w14:paraId="527BE6A2"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15</w:t>
            </w:r>
          </w:p>
        </w:tc>
        <w:tc>
          <w:tcPr>
            <w:tcW w:w="2228" w:type="dxa"/>
            <w:vAlign w:val="center"/>
            <w:hideMark/>
          </w:tcPr>
          <w:p w14:paraId="764BBF19"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Bez specializace</w:t>
            </w:r>
          </w:p>
        </w:tc>
      </w:tr>
      <w:tr w:rsidR="00E25E58" w:rsidRPr="00E21DDE" w14:paraId="60506955" w14:textId="77777777" w:rsidTr="009014B7">
        <w:trPr>
          <w:trHeight w:val="321"/>
        </w:trPr>
        <w:tc>
          <w:tcPr>
            <w:tcW w:w="10640" w:type="dxa"/>
            <w:gridSpan w:val="5"/>
            <w:shd w:val="clear" w:color="auto" w:fill="FFE599" w:themeFill="accent4" w:themeFillTint="66"/>
            <w:vAlign w:val="center"/>
            <w:hideMark/>
          </w:tcPr>
          <w:p w14:paraId="3884F8FA" w14:textId="77777777" w:rsidR="00E25E58" w:rsidRPr="00A31CF8" w:rsidRDefault="00E25E58" w:rsidP="009014B7">
            <w:pPr>
              <w:pStyle w:val="Bezodstavcovhostylu"/>
              <w:spacing w:before="57" w:after="57"/>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NEUČITELSKÁ PEDAGOGIKA A UČITELSTVÍ (kombinace oblastí vzdělávání)</w:t>
            </w:r>
          </w:p>
        </w:tc>
      </w:tr>
      <w:tr w:rsidR="00E25E58" w:rsidRPr="00E21DDE" w14:paraId="483E5224" w14:textId="77777777" w:rsidTr="009014B7">
        <w:trPr>
          <w:trHeight w:val="321"/>
        </w:trPr>
        <w:tc>
          <w:tcPr>
            <w:tcW w:w="5260" w:type="dxa"/>
            <w:vAlign w:val="center"/>
            <w:hideMark/>
          </w:tcPr>
          <w:p w14:paraId="07E5CBE8" w14:textId="77777777" w:rsidR="00E25E58" w:rsidRPr="00E21DDE" w:rsidRDefault="00E25E58" w:rsidP="009014B7">
            <w:pPr>
              <w:pStyle w:val="Bezodstavcovhostylu"/>
              <w:spacing w:before="57" w:after="57"/>
              <w:rPr>
                <w:rFonts w:asciiTheme="minorHAnsi" w:hAnsiTheme="minorHAnsi" w:cstheme="minorHAnsi"/>
                <w:color w:val="auto"/>
                <w:sz w:val="20"/>
                <w:szCs w:val="20"/>
              </w:rPr>
            </w:pPr>
            <w:r w:rsidRPr="00E21DDE">
              <w:rPr>
                <w:rFonts w:asciiTheme="minorHAnsi" w:hAnsiTheme="minorHAnsi" w:cstheme="minorHAnsi"/>
                <w:color w:val="auto"/>
                <w:sz w:val="20"/>
                <w:szCs w:val="20"/>
              </w:rPr>
              <w:t>Učitelství pro 1. stupeň ZŠ a speciální pedagogika</w:t>
            </w:r>
          </w:p>
        </w:tc>
        <w:tc>
          <w:tcPr>
            <w:tcW w:w="1425" w:type="dxa"/>
            <w:vAlign w:val="center"/>
            <w:hideMark/>
          </w:tcPr>
          <w:p w14:paraId="15CC3796"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OSP</w:t>
            </w:r>
            <w:r w:rsidRPr="00E21DDE">
              <w:rPr>
                <w:rFonts w:asciiTheme="minorHAnsi" w:hAnsiTheme="minorHAnsi" w:cstheme="minorHAnsi"/>
                <w:color w:val="auto"/>
                <w:sz w:val="20"/>
                <w:szCs w:val="20"/>
              </w:rPr>
              <w:t>, UFL</w:t>
            </w:r>
          </w:p>
        </w:tc>
        <w:tc>
          <w:tcPr>
            <w:tcW w:w="703" w:type="dxa"/>
            <w:vAlign w:val="center"/>
            <w:hideMark/>
          </w:tcPr>
          <w:p w14:paraId="567D20BA"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5</w:t>
            </w:r>
          </w:p>
        </w:tc>
        <w:tc>
          <w:tcPr>
            <w:tcW w:w="1024" w:type="dxa"/>
            <w:vAlign w:val="center"/>
            <w:hideMark/>
          </w:tcPr>
          <w:p w14:paraId="195D51FE"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25</w:t>
            </w:r>
          </w:p>
        </w:tc>
        <w:tc>
          <w:tcPr>
            <w:tcW w:w="2228" w:type="dxa"/>
            <w:vAlign w:val="center"/>
            <w:hideMark/>
          </w:tcPr>
          <w:p w14:paraId="2C1F4F9F" w14:textId="77777777" w:rsidR="00E25E58" w:rsidRPr="00E21DDE" w:rsidRDefault="00E25E58" w:rsidP="009014B7">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Bez specializace</w:t>
            </w:r>
          </w:p>
        </w:tc>
      </w:tr>
    </w:tbl>
    <w:p w14:paraId="19E1FE94"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0DF042E5"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5542F779" w14:textId="77777777" w:rsidR="00E25E58" w:rsidRDefault="00E25E58" w:rsidP="00E25E58">
      <w:pPr>
        <w:spacing w:after="0" w:line="240" w:lineRule="auto"/>
        <w:contextualSpacing w:val="0"/>
        <w:jc w:val="left"/>
        <w:rPr>
          <w:rFonts w:asciiTheme="minorHAnsi" w:hAnsiTheme="minorHAnsi" w:cstheme="minorHAnsi"/>
          <w:b/>
          <w:bCs/>
          <w:color w:val="0070C0"/>
          <w:sz w:val="22"/>
          <w:lang w:eastAsia="cs-CZ"/>
        </w:rPr>
      </w:pPr>
      <w:r>
        <w:rPr>
          <w:rFonts w:asciiTheme="minorHAnsi" w:hAnsiTheme="minorHAnsi" w:cstheme="minorHAnsi"/>
          <w:b/>
          <w:bCs/>
          <w:color w:val="0070C0"/>
          <w:sz w:val="22"/>
        </w:rPr>
        <w:br w:type="page"/>
      </w:r>
    </w:p>
    <w:p w14:paraId="051CC436" w14:textId="77777777" w:rsidR="00E25E58" w:rsidRPr="00A3795F" w:rsidRDefault="00E25E58" w:rsidP="00E25E58">
      <w:pPr>
        <w:pStyle w:val="Bezodstavcovhostylu"/>
        <w:spacing w:before="57" w:after="57"/>
        <w:jc w:val="both"/>
        <w:rPr>
          <w:rFonts w:asciiTheme="minorHAnsi" w:hAnsiTheme="minorHAnsi" w:cstheme="minorHAnsi"/>
          <w:b/>
          <w:bCs/>
          <w:color w:val="0070C0"/>
          <w:sz w:val="22"/>
          <w:szCs w:val="22"/>
        </w:rPr>
      </w:pPr>
      <w:r w:rsidRPr="00A3795F">
        <w:rPr>
          <w:rFonts w:asciiTheme="minorHAnsi" w:hAnsiTheme="minorHAnsi" w:cstheme="minorHAnsi"/>
          <w:b/>
          <w:bCs/>
          <w:color w:val="0070C0"/>
          <w:sz w:val="22"/>
          <w:szCs w:val="22"/>
        </w:rPr>
        <w:lastRenderedPageBreak/>
        <w:t>Prezenční</w:t>
      </w:r>
      <w:r>
        <w:rPr>
          <w:rFonts w:asciiTheme="minorHAnsi" w:hAnsiTheme="minorHAnsi" w:cstheme="minorHAnsi"/>
          <w:b/>
          <w:bCs/>
          <w:color w:val="0070C0"/>
          <w:sz w:val="22"/>
          <w:szCs w:val="22"/>
        </w:rPr>
        <w:t xml:space="preserve"> </w:t>
      </w:r>
      <w:r w:rsidRPr="00A3795F">
        <w:rPr>
          <w:rFonts w:asciiTheme="minorHAnsi" w:hAnsiTheme="minorHAnsi" w:cstheme="minorHAnsi"/>
          <w:b/>
          <w:bCs/>
          <w:color w:val="0070C0"/>
          <w:sz w:val="22"/>
          <w:szCs w:val="22"/>
        </w:rPr>
        <w:t xml:space="preserve">studium </w:t>
      </w:r>
      <w:r>
        <w:rPr>
          <w:rFonts w:asciiTheme="minorHAnsi" w:hAnsiTheme="minorHAnsi" w:cstheme="minorHAnsi"/>
          <w:b/>
          <w:bCs/>
          <w:color w:val="0070C0"/>
          <w:sz w:val="22"/>
          <w:szCs w:val="22"/>
        </w:rPr>
        <w:t>– navazující magisterské</w:t>
      </w:r>
    </w:p>
    <w:tbl>
      <w:tblPr>
        <w:tblStyle w:val="Mkatabulky"/>
        <w:tblW w:w="9060" w:type="dxa"/>
        <w:tblLook w:val="04A0" w:firstRow="1" w:lastRow="0" w:firstColumn="1" w:lastColumn="0" w:noHBand="0" w:noVBand="1"/>
      </w:tblPr>
      <w:tblGrid>
        <w:gridCol w:w="3256"/>
        <w:gridCol w:w="1795"/>
        <w:gridCol w:w="473"/>
        <w:gridCol w:w="1132"/>
        <w:gridCol w:w="2404"/>
      </w:tblGrid>
      <w:tr w:rsidR="00E25E58" w:rsidRPr="001047F7" w14:paraId="05C4B97A" w14:textId="77777777" w:rsidTr="009014B7">
        <w:trPr>
          <w:trHeight w:val="321"/>
        </w:trPr>
        <w:tc>
          <w:tcPr>
            <w:tcW w:w="9060" w:type="dxa"/>
            <w:gridSpan w:val="5"/>
            <w:shd w:val="clear" w:color="auto" w:fill="FFC000"/>
            <w:hideMark/>
          </w:tcPr>
          <w:p w14:paraId="3BA00AA2" w14:textId="77777777" w:rsidR="00E25E58" w:rsidRPr="00A31CF8" w:rsidRDefault="00E25E58" w:rsidP="009014B7">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NAVAZUJÍCÍ MAGISTERSKÉ STUDIUM</w:t>
            </w:r>
          </w:p>
        </w:tc>
      </w:tr>
      <w:tr w:rsidR="00E25E58" w:rsidRPr="001047F7" w14:paraId="29368889" w14:textId="77777777" w:rsidTr="0047320D">
        <w:trPr>
          <w:trHeight w:val="321"/>
        </w:trPr>
        <w:tc>
          <w:tcPr>
            <w:tcW w:w="3256" w:type="dxa"/>
            <w:hideMark/>
          </w:tcPr>
          <w:p w14:paraId="670C41E1" w14:textId="77777777" w:rsidR="00E25E58" w:rsidRPr="001047F7" w:rsidRDefault="00E25E58" w:rsidP="009014B7">
            <w:pPr>
              <w:pStyle w:val="Bezodstavcovhostylu"/>
              <w:spacing w:before="57" w:after="57"/>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Studijní program/obor programu</w:t>
            </w:r>
          </w:p>
        </w:tc>
        <w:tc>
          <w:tcPr>
            <w:tcW w:w="1795" w:type="dxa"/>
            <w:noWrap/>
            <w:hideMark/>
          </w:tcPr>
          <w:p w14:paraId="5C48364B" w14:textId="77777777" w:rsidR="00E25E58" w:rsidRPr="001047F7" w:rsidRDefault="00E25E58" w:rsidP="009014B7">
            <w:pPr>
              <w:pStyle w:val="Bezodstavcovhostylu"/>
              <w:spacing w:before="57" w:after="57"/>
              <w:jc w:val="center"/>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PPZ</w:t>
            </w:r>
          </w:p>
        </w:tc>
        <w:tc>
          <w:tcPr>
            <w:tcW w:w="473" w:type="dxa"/>
            <w:noWrap/>
            <w:hideMark/>
          </w:tcPr>
          <w:p w14:paraId="5957C81E" w14:textId="77777777" w:rsidR="00E25E58" w:rsidRPr="001047F7" w:rsidRDefault="00E25E58" w:rsidP="009014B7">
            <w:pPr>
              <w:pStyle w:val="Bezodstavcovhostylu"/>
              <w:spacing w:before="57" w:after="57"/>
              <w:jc w:val="center"/>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R</w:t>
            </w:r>
          </w:p>
        </w:tc>
        <w:tc>
          <w:tcPr>
            <w:tcW w:w="1132" w:type="dxa"/>
            <w:noWrap/>
            <w:hideMark/>
          </w:tcPr>
          <w:p w14:paraId="17A4FDD1" w14:textId="77777777" w:rsidR="00E25E58" w:rsidRPr="001047F7" w:rsidRDefault="00E25E58" w:rsidP="009014B7">
            <w:pPr>
              <w:pStyle w:val="Bezodstavcovhostylu"/>
              <w:spacing w:before="57" w:after="57"/>
              <w:jc w:val="center"/>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PPP</w:t>
            </w:r>
          </w:p>
        </w:tc>
        <w:tc>
          <w:tcPr>
            <w:tcW w:w="2404" w:type="dxa"/>
            <w:noWrap/>
            <w:hideMark/>
          </w:tcPr>
          <w:p w14:paraId="2FAA0961" w14:textId="77777777" w:rsidR="00E25E58" w:rsidRPr="001047F7" w:rsidRDefault="00E25E58" w:rsidP="009014B7">
            <w:pPr>
              <w:pStyle w:val="Bezodstavcovhostylu"/>
              <w:spacing w:before="57" w:after="57"/>
              <w:jc w:val="center"/>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Typ</w:t>
            </w:r>
          </w:p>
        </w:tc>
      </w:tr>
      <w:tr w:rsidR="00E25E58" w:rsidRPr="001047F7" w14:paraId="7CF5249B" w14:textId="77777777" w:rsidTr="009014B7">
        <w:trPr>
          <w:trHeight w:val="321"/>
        </w:trPr>
        <w:tc>
          <w:tcPr>
            <w:tcW w:w="9060" w:type="dxa"/>
            <w:gridSpan w:val="5"/>
            <w:shd w:val="clear" w:color="auto" w:fill="FFE599" w:themeFill="accent4" w:themeFillTint="66"/>
            <w:vAlign w:val="center"/>
            <w:hideMark/>
          </w:tcPr>
          <w:p w14:paraId="2C20AF63" w14:textId="77777777" w:rsidR="00E25E58" w:rsidRPr="00A31CF8" w:rsidRDefault="00E25E58" w:rsidP="009014B7">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NEUČITELSKÁ PEDAGOGIKA</w:t>
            </w:r>
          </w:p>
        </w:tc>
      </w:tr>
      <w:tr w:rsidR="00E25E58" w:rsidRPr="001047F7" w14:paraId="480A477C" w14:textId="77777777" w:rsidTr="0047320D">
        <w:trPr>
          <w:trHeight w:val="321"/>
        </w:trPr>
        <w:tc>
          <w:tcPr>
            <w:tcW w:w="3256" w:type="dxa"/>
            <w:tcBorders>
              <w:bottom w:val="single" w:sz="4" w:space="0" w:color="auto"/>
            </w:tcBorders>
            <w:vAlign w:val="center"/>
            <w:hideMark/>
          </w:tcPr>
          <w:p w14:paraId="638A3EA0" w14:textId="77777777" w:rsidR="00E25E58" w:rsidRPr="001047F7" w:rsidRDefault="00E25E58" w:rsidP="009014B7">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Předškolní pedagogika</w:t>
            </w:r>
          </w:p>
        </w:tc>
        <w:tc>
          <w:tcPr>
            <w:tcW w:w="1795" w:type="dxa"/>
            <w:tcBorders>
              <w:bottom w:val="single" w:sz="4" w:space="0" w:color="auto"/>
            </w:tcBorders>
            <w:vAlign w:val="center"/>
            <w:hideMark/>
          </w:tcPr>
          <w:p w14:paraId="499164C1"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SPV</w:t>
            </w:r>
          </w:p>
        </w:tc>
        <w:tc>
          <w:tcPr>
            <w:tcW w:w="473" w:type="dxa"/>
            <w:tcBorders>
              <w:bottom w:val="single" w:sz="4" w:space="0" w:color="auto"/>
            </w:tcBorders>
            <w:vAlign w:val="center"/>
            <w:hideMark/>
          </w:tcPr>
          <w:p w14:paraId="69D317C7"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tcBorders>
              <w:bottom w:val="single" w:sz="4" w:space="0" w:color="auto"/>
            </w:tcBorders>
            <w:vAlign w:val="center"/>
            <w:hideMark/>
          </w:tcPr>
          <w:p w14:paraId="62441B10"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15</w:t>
            </w:r>
          </w:p>
        </w:tc>
        <w:tc>
          <w:tcPr>
            <w:tcW w:w="2404" w:type="dxa"/>
            <w:tcBorders>
              <w:bottom w:val="single" w:sz="4" w:space="0" w:color="auto"/>
            </w:tcBorders>
            <w:vAlign w:val="center"/>
            <w:hideMark/>
          </w:tcPr>
          <w:p w14:paraId="69CF129F"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Bez specializace</w:t>
            </w:r>
          </w:p>
        </w:tc>
      </w:tr>
      <w:tr w:rsidR="00E25E58" w:rsidRPr="001047F7" w14:paraId="0A30C27F" w14:textId="77777777" w:rsidTr="0047320D">
        <w:trPr>
          <w:trHeight w:val="321"/>
        </w:trPr>
        <w:tc>
          <w:tcPr>
            <w:tcW w:w="3256" w:type="dxa"/>
            <w:tcBorders>
              <w:top w:val="single" w:sz="4" w:space="0" w:color="auto"/>
              <w:left w:val="single" w:sz="4" w:space="0" w:color="auto"/>
              <w:bottom w:val="nil"/>
              <w:right w:val="single" w:sz="4" w:space="0" w:color="auto"/>
            </w:tcBorders>
            <w:vAlign w:val="center"/>
            <w:hideMark/>
          </w:tcPr>
          <w:p w14:paraId="4D654533" w14:textId="14427FE1" w:rsidR="00E25E58" w:rsidRPr="00474B4C" w:rsidRDefault="00E25E58" w:rsidP="009014B7">
            <w:pPr>
              <w:pStyle w:val="Bezodstavcovhostylu"/>
              <w:spacing w:before="57" w:after="57"/>
              <w:jc w:val="both"/>
              <w:rPr>
                <w:rFonts w:asciiTheme="minorHAnsi" w:hAnsiTheme="minorHAnsi" w:cstheme="minorHAnsi"/>
                <w:color w:val="auto"/>
                <w:sz w:val="20"/>
                <w:szCs w:val="20"/>
              </w:rPr>
            </w:pPr>
            <w:r w:rsidRPr="00474B4C">
              <w:rPr>
                <w:rFonts w:asciiTheme="minorHAnsi" w:hAnsiTheme="minorHAnsi" w:cstheme="minorHAnsi"/>
                <w:color w:val="auto"/>
                <w:sz w:val="20"/>
                <w:szCs w:val="20"/>
              </w:rPr>
              <w:t>Sociální pedagogika</w:t>
            </w:r>
          </w:p>
        </w:tc>
        <w:tc>
          <w:tcPr>
            <w:tcW w:w="1795" w:type="dxa"/>
            <w:tcBorders>
              <w:top w:val="single" w:sz="4" w:space="0" w:color="auto"/>
              <w:left w:val="single" w:sz="4" w:space="0" w:color="auto"/>
              <w:bottom w:val="nil"/>
              <w:right w:val="single" w:sz="4" w:space="0" w:color="auto"/>
            </w:tcBorders>
            <w:vAlign w:val="center"/>
            <w:hideMark/>
          </w:tcPr>
          <w:p w14:paraId="411C979C" w14:textId="076769BE" w:rsidR="00E25E58" w:rsidRPr="00474B4C" w:rsidRDefault="007030D6" w:rsidP="009014B7">
            <w:pPr>
              <w:pStyle w:val="Bezodstavcovhostylu"/>
              <w:spacing w:before="57" w:after="57"/>
              <w:jc w:val="center"/>
              <w:rPr>
                <w:rFonts w:asciiTheme="minorHAnsi" w:hAnsiTheme="minorHAnsi" w:cstheme="minorHAnsi"/>
                <w:color w:val="auto"/>
                <w:sz w:val="20"/>
                <w:szCs w:val="20"/>
              </w:rPr>
            </w:pPr>
            <w:r w:rsidRPr="00474B4C">
              <w:rPr>
                <w:rFonts w:asciiTheme="minorHAnsi" w:hAnsiTheme="minorHAnsi" w:cstheme="minorHAnsi"/>
                <w:color w:val="auto"/>
                <w:sz w:val="20"/>
                <w:szCs w:val="20"/>
              </w:rPr>
              <w:t>PTS</w:t>
            </w:r>
          </w:p>
        </w:tc>
        <w:tc>
          <w:tcPr>
            <w:tcW w:w="473" w:type="dxa"/>
            <w:tcBorders>
              <w:top w:val="single" w:sz="4" w:space="0" w:color="auto"/>
              <w:left w:val="single" w:sz="4" w:space="0" w:color="auto"/>
              <w:bottom w:val="nil"/>
              <w:right w:val="single" w:sz="4" w:space="0" w:color="auto"/>
            </w:tcBorders>
            <w:vAlign w:val="center"/>
            <w:hideMark/>
          </w:tcPr>
          <w:p w14:paraId="00F10C99" w14:textId="79B1F188" w:rsidR="00E25E58" w:rsidRPr="00474B4C" w:rsidRDefault="00992E1B" w:rsidP="009014B7">
            <w:pPr>
              <w:pStyle w:val="Bezodstavcovhostylu"/>
              <w:spacing w:before="57" w:after="57"/>
              <w:jc w:val="center"/>
              <w:rPr>
                <w:rFonts w:asciiTheme="minorHAnsi" w:hAnsiTheme="minorHAnsi" w:cstheme="minorHAnsi"/>
                <w:color w:val="auto"/>
                <w:sz w:val="20"/>
                <w:szCs w:val="20"/>
              </w:rPr>
            </w:pPr>
            <w:r w:rsidRPr="00474B4C">
              <w:rPr>
                <w:rFonts w:asciiTheme="minorHAnsi" w:hAnsiTheme="minorHAnsi" w:cstheme="minorHAnsi"/>
                <w:color w:val="auto"/>
                <w:sz w:val="20"/>
                <w:szCs w:val="20"/>
              </w:rPr>
              <w:t>2</w:t>
            </w:r>
          </w:p>
        </w:tc>
        <w:tc>
          <w:tcPr>
            <w:tcW w:w="1132" w:type="dxa"/>
            <w:tcBorders>
              <w:top w:val="single" w:sz="4" w:space="0" w:color="auto"/>
              <w:left w:val="single" w:sz="4" w:space="0" w:color="auto"/>
              <w:bottom w:val="nil"/>
              <w:right w:val="single" w:sz="4" w:space="0" w:color="auto"/>
            </w:tcBorders>
            <w:vAlign w:val="center"/>
            <w:hideMark/>
          </w:tcPr>
          <w:p w14:paraId="3A7D03A7" w14:textId="6B44951B" w:rsidR="00E25E58" w:rsidRPr="00474B4C" w:rsidRDefault="00CB148B" w:rsidP="009014B7">
            <w:pPr>
              <w:pStyle w:val="Bezodstavcovhostylu"/>
              <w:spacing w:before="57" w:after="57"/>
              <w:jc w:val="center"/>
              <w:rPr>
                <w:rFonts w:asciiTheme="minorHAnsi" w:hAnsiTheme="minorHAnsi" w:cstheme="minorHAnsi"/>
                <w:color w:val="auto"/>
                <w:sz w:val="20"/>
                <w:szCs w:val="20"/>
              </w:rPr>
            </w:pPr>
            <w:r w:rsidRPr="00474B4C">
              <w:rPr>
                <w:rFonts w:asciiTheme="minorHAnsi" w:hAnsiTheme="minorHAnsi" w:cstheme="minorHAnsi"/>
                <w:color w:val="auto"/>
                <w:sz w:val="20"/>
                <w:szCs w:val="20"/>
              </w:rPr>
              <w:t>40</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901EEBD" w14:textId="539EBB29" w:rsidR="00E25E58" w:rsidRPr="00474B4C" w:rsidRDefault="007030D6" w:rsidP="009014B7">
            <w:pPr>
              <w:pStyle w:val="Bezodstavcovhostylu"/>
              <w:spacing w:before="57" w:after="57"/>
              <w:jc w:val="center"/>
              <w:rPr>
                <w:rFonts w:asciiTheme="minorHAnsi" w:hAnsiTheme="minorHAnsi" w:cstheme="minorHAnsi"/>
                <w:color w:val="auto"/>
                <w:sz w:val="20"/>
                <w:szCs w:val="20"/>
              </w:rPr>
            </w:pPr>
            <w:r w:rsidRPr="00474B4C">
              <w:rPr>
                <w:rFonts w:asciiTheme="minorHAnsi" w:hAnsiTheme="minorHAnsi" w:cstheme="minorHAnsi"/>
                <w:color w:val="auto"/>
                <w:sz w:val="20"/>
                <w:szCs w:val="20"/>
              </w:rPr>
              <w:t>Bez specializace</w:t>
            </w:r>
          </w:p>
        </w:tc>
      </w:tr>
      <w:tr w:rsidR="00E25E58" w:rsidRPr="001047F7" w14:paraId="4B82FFE9" w14:textId="77777777" w:rsidTr="0047320D">
        <w:trPr>
          <w:trHeight w:val="321"/>
        </w:trPr>
        <w:tc>
          <w:tcPr>
            <w:tcW w:w="3256" w:type="dxa"/>
            <w:tcBorders>
              <w:top w:val="single" w:sz="4" w:space="0" w:color="auto"/>
            </w:tcBorders>
            <w:vAlign w:val="center"/>
            <w:hideMark/>
          </w:tcPr>
          <w:p w14:paraId="471BF29C"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Řízení volnočasových aktivit</w:t>
            </w:r>
          </w:p>
        </w:tc>
        <w:tc>
          <w:tcPr>
            <w:tcW w:w="1795" w:type="dxa"/>
            <w:tcBorders>
              <w:top w:val="single" w:sz="4" w:space="0" w:color="auto"/>
            </w:tcBorders>
            <w:vAlign w:val="center"/>
            <w:hideMark/>
          </w:tcPr>
          <w:p w14:paraId="16372C75"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PTS</w:t>
            </w:r>
          </w:p>
        </w:tc>
        <w:tc>
          <w:tcPr>
            <w:tcW w:w="473" w:type="dxa"/>
            <w:tcBorders>
              <w:top w:val="single" w:sz="4" w:space="0" w:color="auto"/>
            </w:tcBorders>
            <w:vAlign w:val="center"/>
            <w:hideMark/>
          </w:tcPr>
          <w:p w14:paraId="5DB1398D"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tcBorders>
              <w:top w:val="single" w:sz="4" w:space="0" w:color="auto"/>
            </w:tcBorders>
            <w:vAlign w:val="center"/>
            <w:hideMark/>
          </w:tcPr>
          <w:p w14:paraId="72F9C723"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20</w:t>
            </w:r>
          </w:p>
        </w:tc>
        <w:tc>
          <w:tcPr>
            <w:tcW w:w="2404" w:type="dxa"/>
            <w:tcBorders>
              <w:top w:val="single" w:sz="4" w:space="0" w:color="auto"/>
            </w:tcBorders>
            <w:vAlign w:val="center"/>
            <w:hideMark/>
          </w:tcPr>
          <w:p w14:paraId="73597FA6"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Bez specializace</w:t>
            </w:r>
          </w:p>
        </w:tc>
      </w:tr>
      <w:tr w:rsidR="00E25E58" w:rsidRPr="001047F7" w14:paraId="24229B95" w14:textId="77777777" w:rsidTr="0047320D">
        <w:trPr>
          <w:trHeight w:val="321"/>
        </w:trPr>
        <w:tc>
          <w:tcPr>
            <w:tcW w:w="3256" w:type="dxa"/>
            <w:vAlign w:val="center"/>
            <w:hideMark/>
          </w:tcPr>
          <w:p w14:paraId="7BA06A2D" w14:textId="77ABC325"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Speciální pedagogika – poradenství</w:t>
            </w:r>
          </w:p>
        </w:tc>
        <w:tc>
          <w:tcPr>
            <w:tcW w:w="1795" w:type="dxa"/>
            <w:vAlign w:val="center"/>
            <w:hideMark/>
          </w:tcPr>
          <w:p w14:paraId="54164D10" w14:textId="77777777" w:rsidR="00E25E58" w:rsidRPr="00E424BE" w:rsidRDefault="00E25E58" w:rsidP="009014B7">
            <w:pPr>
              <w:pStyle w:val="Bezodstavcovhostylu"/>
              <w:spacing w:before="57" w:after="57"/>
              <w:jc w:val="center"/>
              <w:rPr>
                <w:rFonts w:asciiTheme="minorHAnsi" w:hAnsiTheme="minorHAnsi" w:cstheme="minorHAnsi"/>
                <w:color w:val="auto"/>
                <w:sz w:val="20"/>
                <w:szCs w:val="20"/>
              </w:rPr>
            </w:pPr>
            <w:r w:rsidRPr="00E424BE">
              <w:rPr>
                <w:rFonts w:asciiTheme="minorHAnsi" w:hAnsiTheme="minorHAnsi" w:cstheme="minorHAnsi"/>
                <w:color w:val="auto"/>
                <w:sz w:val="20"/>
                <w:szCs w:val="20"/>
              </w:rPr>
              <w:t>SPP, UZP</w:t>
            </w:r>
          </w:p>
        </w:tc>
        <w:tc>
          <w:tcPr>
            <w:tcW w:w="473" w:type="dxa"/>
            <w:vAlign w:val="center"/>
            <w:hideMark/>
          </w:tcPr>
          <w:p w14:paraId="76973D72"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231D2811" w14:textId="2008EAE6" w:rsidR="00E25E58" w:rsidRPr="001047F7" w:rsidRDefault="00B719CC"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25</w:t>
            </w:r>
          </w:p>
        </w:tc>
        <w:tc>
          <w:tcPr>
            <w:tcW w:w="2404" w:type="dxa"/>
            <w:vAlign w:val="center"/>
            <w:hideMark/>
          </w:tcPr>
          <w:p w14:paraId="3096CC26" w14:textId="61029651" w:rsidR="00E25E58" w:rsidRPr="001047F7" w:rsidRDefault="00746CF4"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Bez specializace</w:t>
            </w:r>
          </w:p>
        </w:tc>
      </w:tr>
      <w:tr w:rsidR="00E25E58" w:rsidRPr="001047F7" w14:paraId="081D5E3D" w14:textId="77777777" w:rsidTr="0047320D">
        <w:trPr>
          <w:trHeight w:val="321"/>
        </w:trPr>
        <w:tc>
          <w:tcPr>
            <w:tcW w:w="3256" w:type="dxa"/>
            <w:vAlign w:val="center"/>
            <w:hideMark/>
          </w:tcPr>
          <w:p w14:paraId="5EB76B6F"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Speciální pedagogika – intervence u dětí předškolního věku</w:t>
            </w:r>
          </w:p>
        </w:tc>
        <w:tc>
          <w:tcPr>
            <w:tcW w:w="1795" w:type="dxa"/>
            <w:vAlign w:val="center"/>
            <w:hideMark/>
          </w:tcPr>
          <w:p w14:paraId="3DA16607" w14:textId="77777777" w:rsidR="00E25E58" w:rsidRPr="00E424BE" w:rsidRDefault="00E25E58" w:rsidP="009014B7">
            <w:pPr>
              <w:pStyle w:val="Bezodstavcovhostylu"/>
              <w:spacing w:before="57" w:after="57"/>
              <w:jc w:val="center"/>
              <w:rPr>
                <w:rFonts w:asciiTheme="minorHAnsi" w:hAnsiTheme="minorHAnsi" w:cstheme="minorHAnsi"/>
                <w:color w:val="auto"/>
                <w:sz w:val="20"/>
                <w:szCs w:val="20"/>
              </w:rPr>
            </w:pPr>
            <w:r w:rsidRPr="00E424BE">
              <w:rPr>
                <w:rFonts w:asciiTheme="minorHAnsi" w:hAnsiTheme="minorHAnsi" w:cstheme="minorHAnsi"/>
                <w:color w:val="auto"/>
                <w:sz w:val="20"/>
                <w:szCs w:val="20"/>
              </w:rPr>
              <w:t>SPP, UZI</w:t>
            </w:r>
          </w:p>
        </w:tc>
        <w:tc>
          <w:tcPr>
            <w:tcW w:w="473" w:type="dxa"/>
            <w:vAlign w:val="center"/>
            <w:hideMark/>
          </w:tcPr>
          <w:p w14:paraId="73D3F92D"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260B1D00"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15</w:t>
            </w:r>
          </w:p>
        </w:tc>
        <w:tc>
          <w:tcPr>
            <w:tcW w:w="2404" w:type="dxa"/>
            <w:vAlign w:val="center"/>
            <w:hideMark/>
          </w:tcPr>
          <w:p w14:paraId="136440F9" w14:textId="6F61028D" w:rsidR="00E25E58" w:rsidRPr="001047F7" w:rsidRDefault="00746CF4"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Bez specializace</w:t>
            </w:r>
          </w:p>
        </w:tc>
      </w:tr>
      <w:tr w:rsidR="00E25E58" w:rsidRPr="001047F7" w14:paraId="3E7F50E0" w14:textId="77777777" w:rsidTr="0047320D">
        <w:trPr>
          <w:trHeight w:val="321"/>
        </w:trPr>
        <w:tc>
          <w:tcPr>
            <w:tcW w:w="3256" w:type="dxa"/>
            <w:vAlign w:val="center"/>
            <w:hideMark/>
          </w:tcPr>
          <w:p w14:paraId="69B4EC1A"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Dramaterapie</w:t>
            </w:r>
          </w:p>
        </w:tc>
        <w:tc>
          <w:tcPr>
            <w:tcW w:w="1795" w:type="dxa"/>
            <w:vAlign w:val="center"/>
            <w:hideMark/>
          </w:tcPr>
          <w:p w14:paraId="5CD28626" w14:textId="77777777" w:rsidR="00E25E58" w:rsidRPr="00E424BE" w:rsidRDefault="00E25E58" w:rsidP="009014B7">
            <w:pPr>
              <w:pStyle w:val="Bezodstavcovhostylu"/>
              <w:spacing w:before="57" w:after="57"/>
              <w:jc w:val="center"/>
              <w:rPr>
                <w:rFonts w:asciiTheme="minorHAnsi" w:hAnsiTheme="minorHAnsi" w:cstheme="minorHAnsi"/>
                <w:color w:val="auto"/>
                <w:sz w:val="20"/>
                <w:szCs w:val="20"/>
              </w:rPr>
            </w:pPr>
            <w:r w:rsidRPr="00E424BE">
              <w:rPr>
                <w:rFonts w:asciiTheme="minorHAnsi" w:hAnsiTheme="minorHAnsi" w:cstheme="minorHAnsi"/>
                <w:color w:val="auto"/>
                <w:sz w:val="20"/>
                <w:szCs w:val="20"/>
              </w:rPr>
              <w:t>UZD</w:t>
            </w:r>
          </w:p>
        </w:tc>
        <w:tc>
          <w:tcPr>
            <w:tcW w:w="473" w:type="dxa"/>
            <w:vAlign w:val="center"/>
            <w:hideMark/>
          </w:tcPr>
          <w:p w14:paraId="13713E71"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7A753855"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15</w:t>
            </w:r>
          </w:p>
        </w:tc>
        <w:tc>
          <w:tcPr>
            <w:tcW w:w="2404" w:type="dxa"/>
            <w:vAlign w:val="center"/>
            <w:hideMark/>
          </w:tcPr>
          <w:p w14:paraId="7DFF196C"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Bez specializace</w:t>
            </w:r>
          </w:p>
        </w:tc>
      </w:tr>
      <w:tr w:rsidR="00E25E58" w:rsidRPr="001047F7" w14:paraId="13E693CF" w14:textId="77777777" w:rsidTr="0047320D">
        <w:trPr>
          <w:trHeight w:val="321"/>
        </w:trPr>
        <w:tc>
          <w:tcPr>
            <w:tcW w:w="3256" w:type="dxa"/>
            <w:vAlign w:val="center"/>
            <w:hideMark/>
          </w:tcPr>
          <w:p w14:paraId="354E78F8"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Edukace v kultuře</w:t>
            </w:r>
          </w:p>
        </w:tc>
        <w:tc>
          <w:tcPr>
            <w:tcW w:w="1795" w:type="dxa"/>
            <w:vAlign w:val="center"/>
            <w:hideMark/>
          </w:tcPr>
          <w:p w14:paraId="1E838289"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36337D57"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705C3597"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1C80CA88"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E25E58" w:rsidRPr="001047F7" w14:paraId="7E56681D" w14:textId="77777777" w:rsidTr="009014B7">
        <w:trPr>
          <w:trHeight w:val="321"/>
        </w:trPr>
        <w:tc>
          <w:tcPr>
            <w:tcW w:w="9060" w:type="dxa"/>
            <w:gridSpan w:val="5"/>
            <w:shd w:val="clear" w:color="auto" w:fill="FFE599" w:themeFill="accent4" w:themeFillTint="66"/>
            <w:hideMark/>
          </w:tcPr>
          <w:p w14:paraId="0FC11BDB" w14:textId="77777777" w:rsidR="00E25E58" w:rsidRPr="00A31CF8" w:rsidRDefault="00E25E58" w:rsidP="009014B7">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UČITELSTVÍ</w:t>
            </w:r>
          </w:p>
        </w:tc>
      </w:tr>
      <w:tr w:rsidR="00E25E58" w:rsidRPr="001047F7" w14:paraId="62306541" w14:textId="77777777" w:rsidTr="0047320D">
        <w:trPr>
          <w:trHeight w:val="321"/>
        </w:trPr>
        <w:tc>
          <w:tcPr>
            <w:tcW w:w="3256" w:type="dxa"/>
            <w:vAlign w:val="center"/>
            <w:hideMark/>
          </w:tcPr>
          <w:p w14:paraId="53E50C48" w14:textId="77777777" w:rsidR="00E25E58" w:rsidRPr="001047F7" w:rsidRDefault="00E25E58" w:rsidP="009014B7">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anglického jazyka pro ZŠ</w:t>
            </w:r>
          </w:p>
        </w:tc>
        <w:tc>
          <w:tcPr>
            <w:tcW w:w="1795" w:type="dxa"/>
            <w:vAlign w:val="center"/>
          </w:tcPr>
          <w:p w14:paraId="151507CA"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62D89DDB"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2B2CD3B8"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71C308AA"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r>
              <w:rPr>
                <w:rFonts w:asciiTheme="minorHAnsi" w:hAnsiTheme="minorHAnsi" w:cstheme="minorHAnsi"/>
                <w:color w:val="auto"/>
                <w:sz w:val="20"/>
                <w:szCs w:val="20"/>
              </w:rPr>
              <w:t>, COM</w:t>
            </w:r>
          </w:p>
        </w:tc>
      </w:tr>
      <w:tr w:rsidR="00E25E58" w:rsidRPr="001047F7" w14:paraId="63C8CD44" w14:textId="77777777" w:rsidTr="0047320D">
        <w:trPr>
          <w:trHeight w:val="321"/>
        </w:trPr>
        <w:tc>
          <w:tcPr>
            <w:tcW w:w="3256" w:type="dxa"/>
            <w:vAlign w:val="center"/>
          </w:tcPr>
          <w:p w14:paraId="75A9666C" w14:textId="77777777" w:rsidR="00E25E58" w:rsidRPr="00E6649F" w:rsidRDefault="00E25E58" w:rsidP="009014B7">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českého jazyka a literatury pro 2. stupeň ZŠ</w:t>
            </w:r>
          </w:p>
        </w:tc>
        <w:tc>
          <w:tcPr>
            <w:tcW w:w="1795" w:type="dxa"/>
            <w:vAlign w:val="center"/>
          </w:tcPr>
          <w:p w14:paraId="7ECB2814" w14:textId="77777777" w:rsidR="00E25E58" w:rsidRPr="00E6649F" w:rsidRDefault="00E25E58" w:rsidP="009014B7">
            <w:pPr>
              <w:pStyle w:val="Bezodstavcovhostylu"/>
              <w:spacing w:before="57" w:after="57"/>
              <w:jc w:val="center"/>
              <w:rPr>
                <w:rFonts w:asciiTheme="minorHAnsi" w:hAnsiTheme="minorHAnsi" w:cstheme="minorHAnsi"/>
                <w:color w:val="auto"/>
                <w:sz w:val="20"/>
                <w:szCs w:val="20"/>
              </w:rPr>
            </w:pPr>
            <w:r w:rsidRPr="00F36BA5">
              <w:rPr>
                <w:rFonts w:asciiTheme="minorHAnsi" w:hAnsiTheme="minorHAnsi" w:cstheme="minorHAnsi"/>
                <w:color w:val="auto"/>
                <w:sz w:val="20"/>
                <w:szCs w:val="20"/>
              </w:rPr>
              <w:t>TČJ</w:t>
            </w:r>
          </w:p>
        </w:tc>
        <w:tc>
          <w:tcPr>
            <w:tcW w:w="473" w:type="dxa"/>
            <w:vAlign w:val="center"/>
          </w:tcPr>
          <w:p w14:paraId="52CD885E" w14:textId="77777777" w:rsidR="00E25E58" w:rsidRPr="00E6649F"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tcPr>
          <w:p w14:paraId="31F556CA" w14:textId="77777777" w:rsidR="00E25E58" w:rsidRPr="00E6649F" w:rsidRDefault="00E25E58" w:rsidP="009014B7">
            <w:pPr>
              <w:pStyle w:val="Bezodstavcovhostylu"/>
              <w:spacing w:before="57" w:after="57"/>
              <w:jc w:val="center"/>
              <w:rPr>
                <w:rFonts w:asciiTheme="minorHAnsi" w:hAnsiTheme="minorHAnsi" w:cstheme="minorHAnsi"/>
                <w:color w:val="auto"/>
                <w:sz w:val="20"/>
                <w:szCs w:val="20"/>
              </w:rPr>
            </w:pPr>
            <w:r w:rsidRPr="00F36BA5">
              <w:rPr>
                <w:rFonts w:asciiTheme="minorHAnsi" w:hAnsiTheme="minorHAnsi" w:cstheme="minorHAnsi"/>
                <w:color w:val="auto"/>
                <w:sz w:val="20"/>
                <w:szCs w:val="20"/>
              </w:rPr>
              <w:t>40</w:t>
            </w:r>
          </w:p>
        </w:tc>
        <w:tc>
          <w:tcPr>
            <w:tcW w:w="2404" w:type="dxa"/>
            <w:vAlign w:val="center"/>
          </w:tcPr>
          <w:p w14:paraId="2C0F58A7" w14:textId="77777777" w:rsidR="00E25E58" w:rsidRPr="00E6649F"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E25E58" w:rsidRPr="001047F7" w14:paraId="6C48098D" w14:textId="77777777" w:rsidTr="0047320D">
        <w:trPr>
          <w:trHeight w:val="321"/>
        </w:trPr>
        <w:tc>
          <w:tcPr>
            <w:tcW w:w="3256" w:type="dxa"/>
            <w:vAlign w:val="center"/>
            <w:hideMark/>
          </w:tcPr>
          <w:p w14:paraId="2977984D"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dějepisu pro střední školy a 2. stupeň ZŠ</w:t>
            </w:r>
          </w:p>
        </w:tc>
        <w:tc>
          <w:tcPr>
            <w:tcW w:w="1795" w:type="dxa"/>
            <w:vAlign w:val="center"/>
          </w:tcPr>
          <w:p w14:paraId="6C1A7958"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4EAE07B9"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056B2DA3"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7BC26921"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E25E58" w:rsidRPr="001047F7" w14:paraId="38709A32" w14:textId="77777777" w:rsidTr="0047320D">
        <w:trPr>
          <w:trHeight w:val="321"/>
        </w:trPr>
        <w:tc>
          <w:tcPr>
            <w:tcW w:w="3256" w:type="dxa"/>
            <w:vAlign w:val="center"/>
            <w:hideMark/>
          </w:tcPr>
          <w:p w14:paraId="22A35C16"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hudební výchovy pro střední školy a 2. stupeň ZŠ</w:t>
            </w:r>
          </w:p>
        </w:tc>
        <w:tc>
          <w:tcPr>
            <w:tcW w:w="1795" w:type="dxa"/>
            <w:vAlign w:val="center"/>
          </w:tcPr>
          <w:p w14:paraId="70108730"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451F3C6A"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5A5D91A3"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52A8FFF7"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E25E58" w:rsidRPr="001047F7" w14:paraId="28D8EB54" w14:textId="77777777" w:rsidTr="0047320D">
        <w:trPr>
          <w:trHeight w:val="321"/>
        </w:trPr>
        <w:tc>
          <w:tcPr>
            <w:tcW w:w="3256" w:type="dxa"/>
            <w:vAlign w:val="center"/>
            <w:hideMark/>
          </w:tcPr>
          <w:p w14:paraId="52D8467B"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informatiky pro 2. stupeň ZŠ</w:t>
            </w:r>
          </w:p>
        </w:tc>
        <w:tc>
          <w:tcPr>
            <w:tcW w:w="1795" w:type="dxa"/>
            <w:vAlign w:val="center"/>
          </w:tcPr>
          <w:p w14:paraId="4E14C01D"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0D1AF3CD"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5E07BC17"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69C7962B"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E25E58" w:rsidRPr="001047F7" w14:paraId="4F9FDA95" w14:textId="77777777" w:rsidTr="0047320D">
        <w:trPr>
          <w:trHeight w:val="321"/>
        </w:trPr>
        <w:tc>
          <w:tcPr>
            <w:tcW w:w="3256" w:type="dxa"/>
            <w:vAlign w:val="center"/>
            <w:hideMark/>
          </w:tcPr>
          <w:p w14:paraId="24C8CB16"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matematiky pro 2. stupeň ZŠ</w:t>
            </w:r>
          </w:p>
        </w:tc>
        <w:tc>
          <w:tcPr>
            <w:tcW w:w="1795" w:type="dxa"/>
            <w:vAlign w:val="center"/>
          </w:tcPr>
          <w:p w14:paraId="4623CF1A"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66CCF68E"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601B84D1"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1AC340F6"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E25E58" w:rsidRPr="001047F7" w14:paraId="6CDF816B" w14:textId="77777777" w:rsidTr="0047320D">
        <w:trPr>
          <w:trHeight w:val="321"/>
        </w:trPr>
        <w:tc>
          <w:tcPr>
            <w:tcW w:w="3256" w:type="dxa"/>
            <w:vAlign w:val="center"/>
            <w:hideMark/>
          </w:tcPr>
          <w:p w14:paraId="42916F54"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německého jazyka pro ZŠ</w:t>
            </w:r>
          </w:p>
        </w:tc>
        <w:tc>
          <w:tcPr>
            <w:tcW w:w="1795" w:type="dxa"/>
            <w:vAlign w:val="center"/>
          </w:tcPr>
          <w:p w14:paraId="6068C441"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2E3DCA2E"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13821504"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006CE6D1"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 COM</w:t>
            </w:r>
          </w:p>
        </w:tc>
      </w:tr>
      <w:tr w:rsidR="00E25E58" w:rsidRPr="001047F7" w14:paraId="13C95AD8" w14:textId="77777777" w:rsidTr="0047320D">
        <w:trPr>
          <w:trHeight w:val="321"/>
        </w:trPr>
        <w:tc>
          <w:tcPr>
            <w:tcW w:w="3256" w:type="dxa"/>
            <w:vAlign w:val="center"/>
            <w:hideMark/>
          </w:tcPr>
          <w:p w14:paraId="5574C721"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přírodopisu a environmentální výchovy pro 2. stupeň ZŠ</w:t>
            </w:r>
          </w:p>
        </w:tc>
        <w:tc>
          <w:tcPr>
            <w:tcW w:w="1795" w:type="dxa"/>
            <w:vAlign w:val="center"/>
          </w:tcPr>
          <w:p w14:paraId="7C081985"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5DC81008"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5F1BE18A"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4BA854C8"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E25E58" w:rsidRPr="001047F7" w14:paraId="37724A9C" w14:textId="77777777" w:rsidTr="0047320D">
        <w:trPr>
          <w:trHeight w:val="321"/>
        </w:trPr>
        <w:tc>
          <w:tcPr>
            <w:tcW w:w="3256" w:type="dxa"/>
            <w:vAlign w:val="center"/>
            <w:hideMark/>
          </w:tcPr>
          <w:p w14:paraId="2EAED04F"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výchovy ke zdraví pro 2. stupeň ZŠ</w:t>
            </w:r>
          </w:p>
        </w:tc>
        <w:tc>
          <w:tcPr>
            <w:tcW w:w="1795" w:type="dxa"/>
            <w:vAlign w:val="center"/>
          </w:tcPr>
          <w:p w14:paraId="037A3740" w14:textId="02084CD8" w:rsidR="00E25E58" w:rsidRPr="00F61432" w:rsidRDefault="00A41D70"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T</w:t>
            </w:r>
            <w:r w:rsidR="004B0783">
              <w:rPr>
                <w:rFonts w:asciiTheme="minorHAnsi" w:hAnsiTheme="minorHAnsi" w:cstheme="minorHAnsi"/>
                <w:color w:val="auto"/>
                <w:sz w:val="20"/>
                <w:szCs w:val="20"/>
              </w:rPr>
              <w:t>VZ</w:t>
            </w:r>
          </w:p>
        </w:tc>
        <w:tc>
          <w:tcPr>
            <w:tcW w:w="473" w:type="dxa"/>
            <w:vAlign w:val="center"/>
            <w:hideMark/>
          </w:tcPr>
          <w:p w14:paraId="02A64FD8"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4151D0C9" w14:textId="165FDDFB" w:rsidR="00E25E58" w:rsidRPr="001047F7" w:rsidRDefault="004B0783"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30</w:t>
            </w:r>
          </w:p>
        </w:tc>
        <w:tc>
          <w:tcPr>
            <w:tcW w:w="2404" w:type="dxa"/>
            <w:vAlign w:val="center"/>
            <w:hideMark/>
          </w:tcPr>
          <w:p w14:paraId="7AC37527"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E25E58" w:rsidRPr="001047F7" w14:paraId="691103CC" w14:textId="77777777" w:rsidTr="0047320D">
        <w:trPr>
          <w:trHeight w:val="324"/>
        </w:trPr>
        <w:tc>
          <w:tcPr>
            <w:tcW w:w="3256" w:type="dxa"/>
            <w:vAlign w:val="center"/>
            <w:hideMark/>
          </w:tcPr>
          <w:p w14:paraId="36A51CD0"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výtvarné výchovy pro 2. stupeň ZŠ, střední školy a ZUŠ</w:t>
            </w:r>
          </w:p>
        </w:tc>
        <w:tc>
          <w:tcPr>
            <w:tcW w:w="1795" w:type="dxa"/>
            <w:vAlign w:val="center"/>
          </w:tcPr>
          <w:p w14:paraId="774F1EBE" w14:textId="77777777" w:rsidR="00E25E58" w:rsidRPr="00AC7CB9" w:rsidRDefault="00E25E58" w:rsidP="009014B7">
            <w:pPr>
              <w:pStyle w:val="Bezodstavcovhostylu"/>
              <w:spacing w:before="57" w:after="57"/>
              <w:jc w:val="center"/>
              <w:rPr>
                <w:rFonts w:asciiTheme="minorHAnsi" w:hAnsiTheme="minorHAnsi" w:cstheme="minorHAnsi"/>
                <w:strike/>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315B4E4B"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16D7630C" w14:textId="45589C5F"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5FFF87FE"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 COM</w:t>
            </w:r>
          </w:p>
        </w:tc>
      </w:tr>
      <w:tr w:rsidR="00E25E58" w:rsidRPr="001047F7" w14:paraId="6596A659" w14:textId="77777777" w:rsidTr="0047320D">
        <w:trPr>
          <w:trHeight w:val="321"/>
        </w:trPr>
        <w:tc>
          <w:tcPr>
            <w:tcW w:w="3256" w:type="dxa"/>
            <w:vAlign w:val="center"/>
            <w:hideMark/>
          </w:tcPr>
          <w:p w14:paraId="4CCB91DC" w14:textId="77777777" w:rsidR="00E25E58" w:rsidRPr="001047F7" w:rsidRDefault="00E25E58" w:rsidP="009014B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základů společenských věd a občanské výchovy pro střední školy a 2. stupeň ZŠ</w:t>
            </w:r>
          </w:p>
        </w:tc>
        <w:tc>
          <w:tcPr>
            <w:tcW w:w="1795" w:type="dxa"/>
            <w:vAlign w:val="center"/>
          </w:tcPr>
          <w:p w14:paraId="38A77C37"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0C5514EA"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370FFAB3"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7B116683"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bl>
    <w:p w14:paraId="0CA9FBFA" w14:textId="77777777" w:rsidR="00474B4C" w:rsidRDefault="00474B4C" w:rsidP="00474B4C">
      <w:pPr>
        <w:pStyle w:val="Bezodstavcovhostylu"/>
        <w:tabs>
          <w:tab w:val="left" w:pos="3369"/>
          <w:tab w:val="left" w:pos="5164"/>
          <w:tab w:val="left" w:pos="5637"/>
          <w:tab w:val="left" w:pos="6769"/>
        </w:tabs>
        <w:spacing w:before="57" w:after="57"/>
        <w:ind w:left="113"/>
        <w:rPr>
          <w:rFonts w:asciiTheme="minorHAnsi" w:hAnsiTheme="minorHAnsi" w:cstheme="minorHAnsi"/>
          <w:color w:val="auto"/>
          <w:sz w:val="20"/>
          <w:szCs w:val="20"/>
        </w:rPr>
      </w:pPr>
      <w:r w:rsidRPr="001047F7">
        <w:rPr>
          <w:rFonts w:asciiTheme="minorHAnsi" w:hAnsiTheme="minorHAnsi" w:cstheme="minorHAnsi"/>
          <w:color w:val="auto"/>
          <w:sz w:val="20"/>
          <w:szCs w:val="20"/>
        </w:rPr>
        <w:tab/>
      </w:r>
      <w:r>
        <w:rPr>
          <w:rFonts w:asciiTheme="minorHAnsi" w:hAnsiTheme="minorHAnsi" w:cstheme="minorHAnsi"/>
          <w:color w:val="auto"/>
          <w:sz w:val="20"/>
          <w:szCs w:val="20"/>
        </w:rPr>
        <w:tab/>
      </w:r>
      <w:r w:rsidRPr="001047F7">
        <w:rPr>
          <w:rFonts w:asciiTheme="minorHAnsi" w:hAnsiTheme="minorHAnsi" w:cstheme="minorHAnsi"/>
          <w:color w:val="auto"/>
          <w:sz w:val="20"/>
          <w:szCs w:val="20"/>
        </w:rPr>
        <w:tab/>
      </w:r>
      <w:r w:rsidRPr="001047F7">
        <w:rPr>
          <w:rFonts w:asciiTheme="minorHAnsi" w:hAnsiTheme="minorHAnsi" w:cstheme="minorHAnsi"/>
          <w:color w:val="auto"/>
          <w:sz w:val="20"/>
          <w:szCs w:val="20"/>
        </w:rPr>
        <w:tab/>
      </w:r>
    </w:p>
    <w:p w14:paraId="1C2B3F76" w14:textId="1FC611EA" w:rsidR="00474B4C" w:rsidRDefault="00474B4C" w:rsidP="00474B4C">
      <w:pPr>
        <w:pStyle w:val="Bezodstavcovhostylu"/>
        <w:tabs>
          <w:tab w:val="left" w:pos="3369"/>
          <w:tab w:val="left" w:pos="5164"/>
          <w:tab w:val="left" w:pos="5637"/>
          <w:tab w:val="left" w:pos="6769"/>
        </w:tabs>
        <w:spacing w:before="57" w:after="57"/>
        <w:ind w:left="113"/>
        <w:rPr>
          <w:rFonts w:asciiTheme="minorHAnsi" w:hAnsiTheme="minorHAnsi" w:cstheme="minorHAnsi"/>
          <w:szCs w:val="20"/>
        </w:rPr>
      </w:pPr>
      <w:r>
        <w:rPr>
          <w:rFonts w:asciiTheme="minorHAnsi" w:hAnsiTheme="minorHAnsi" w:cstheme="minorHAnsi"/>
          <w:color w:val="auto"/>
          <w:sz w:val="20"/>
          <w:szCs w:val="20"/>
        </w:rPr>
        <w:br w:type="page"/>
      </w:r>
    </w:p>
    <w:p w14:paraId="24E73FB6" w14:textId="77777777" w:rsidR="00474B4C" w:rsidRPr="001047F7" w:rsidRDefault="00474B4C" w:rsidP="009014B7">
      <w:pPr>
        <w:pStyle w:val="Bezodstavcovhostylu"/>
        <w:tabs>
          <w:tab w:val="left" w:pos="3369"/>
          <w:tab w:val="left" w:pos="5164"/>
          <w:tab w:val="left" w:pos="5637"/>
          <w:tab w:val="left" w:pos="6769"/>
        </w:tabs>
        <w:spacing w:before="57" w:after="57"/>
        <w:ind w:left="113"/>
        <w:rPr>
          <w:rFonts w:asciiTheme="minorHAnsi" w:hAnsiTheme="minorHAnsi" w:cstheme="minorHAnsi"/>
          <w:color w:val="auto"/>
          <w:sz w:val="20"/>
          <w:szCs w:val="20"/>
        </w:rPr>
      </w:pPr>
    </w:p>
    <w:tbl>
      <w:tblPr>
        <w:tblStyle w:val="Mkatabulky"/>
        <w:tblW w:w="9060" w:type="dxa"/>
        <w:tblLook w:val="04A0" w:firstRow="1" w:lastRow="0" w:firstColumn="1" w:lastColumn="0" w:noHBand="0" w:noVBand="1"/>
      </w:tblPr>
      <w:tblGrid>
        <w:gridCol w:w="3256"/>
        <w:gridCol w:w="1795"/>
        <w:gridCol w:w="473"/>
        <w:gridCol w:w="1132"/>
        <w:gridCol w:w="2404"/>
      </w:tblGrid>
      <w:tr w:rsidR="00E25E58" w:rsidRPr="001047F7" w14:paraId="5305D284" w14:textId="77777777" w:rsidTr="0047320D">
        <w:trPr>
          <w:trHeight w:val="540"/>
        </w:trPr>
        <w:tc>
          <w:tcPr>
            <w:tcW w:w="3256" w:type="dxa"/>
            <w:vAlign w:val="center"/>
            <w:hideMark/>
          </w:tcPr>
          <w:p w14:paraId="5F78A0C9" w14:textId="77777777" w:rsidR="00E25E58" w:rsidRPr="001047F7" w:rsidRDefault="00E25E58" w:rsidP="009014B7">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techniky pro střední školy a praktických činností pro 2. stupeň ZŠ</w:t>
            </w:r>
          </w:p>
        </w:tc>
        <w:tc>
          <w:tcPr>
            <w:tcW w:w="1795" w:type="dxa"/>
            <w:vAlign w:val="center"/>
          </w:tcPr>
          <w:p w14:paraId="31BD33E9"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473" w:type="dxa"/>
            <w:vAlign w:val="center"/>
            <w:hideMark/>
          </w:tcPr>
          <w:p w14:paraId="427D32E8"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5816D023"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7E3BB118"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E25E58" w:rsidRPr="001047F7" w14:paraId="7E1A3E2D" w14:textId="77777777" w:rsidTr="0047320D">
        <w:trPr>
          <w:trHeight w:val="570"/>
        </w:trPr>
        <w:tc>
          <w:tcPr>
            <w:tcW w:w="3256" w:type="dxa"/>
            <w:vAlign w:val="center"/>
            <w:hideMark/>
          </w:tcPr>
          <w:p w14:paraId="2169E1E7" w14:textId="77777777" w:rsidR="00E25E58" w:rsidRPr="001047F7" w:rsidRDefault="00E25E58" w:rsidP="009014B7">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odborných předmětů pro zdravotnické školy</w:t>
            </w:r>
          </w:p>
        </w:tc>
        <w:tc>
          <w:tcPr>
            <w:tcW w:w="1795" w:type="dxa"/>
            <w:vAlign w:val="center"/>
          </w:tcPr>
          <w:p w14:paraId="760C2D7C"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BSV</w:t>
            </w:r>
            <w:r>
              <w:rPr>
                <w:rFonts w:asciiTheme="minorHAnsi" w:hAnsiTheme="minorHAnsi" w:cstheme="minorHAnsi"/>
                <w:color w:val="auto"/>
                <w:sz w:val="20"/>
                <w:szCs w:val="20"/>
              </w:rPr>
              <w:t xml:space="preserve"> </w:t>
            </w:r>
          </w:p>
        </w:tc>
        <w:tc>
          <w:tcPr>
            <w:tcW w:w="473" w:type="dxa"/>
            <w:vAlign w:val="center"/>
            <w:hideMark/>
          </w:tcPr>
          <w:p w14:paraId="4C39F4B1"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132" w:type="dxa"/>
            <w:vAlign w:val="center"/>
            <w:hideMark/>
          </w:tcPr>
          <w:p w14:paraId="666D13DF"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25</w:t>
            </w:r>
          </w:p>
        </w:tc>
        <w:tc>
          <w:tcPr>
            <w:tcW w:w="2404" w:type="dxa"/>
            <w:vAlign w:val="center"/>
            <w:hideMark/>
          </w:tcPr>
          <w:p w14:paraId="01A04F98" w14:textId="77777777" w:rsidR="00E25E58" w:rsidRPr="001047F7" w:rsidRDefault="00E25E58" w:rsidP="009014B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Bez specializace</w:t>
            </w:r>
          </w:p>
        </w:tc>
      </w:tr>
      <w:tr w:rsidR="00AE635F" w:rsidRPr="001047F7" w14:paraId="1D0547BC" w14:textId="77777777" w:rsidTr="009014B7">
        <w:trPr>
          <w:trHeight w:val="321"/>
        </w:trPr>
        <w:tc>
          <w:tcPr>
            <w:tcW w:w="9060" w:type="dxa"/>
            <w:gridSpan w:val="5"/>
            <w:shd w:val="clear" w:color="auto" w:fill="FFE599" w:themeFill="accent4" w:themeFillTint="66"/>
            <w:vAlign w:val="center"/>
            <w:hideMark/>
          </w:tcPr>
          <w:p w14:paraId="49ECD070" w14:textId="43339CD5" w:rsidR="00AE635F" w:rsidRPr="001047F7" w:rsidRDefault="00AE635F" w:rsidP="00AE635F">
            <w:pPr>
              <w:pStyle w:val="Bezodstavcovhostylu"/>
              <w:spacing w:before="57" w:after="57"/>
              <w:rPr>
                <w:rFonts w:asciiTheme="minorHAnsi" w:hAnsiTheme="minorHAnsi" w:cstheme="minorHAnsi"/>
                <w:color w:val="auto"/>
                <w:sz w:val="20"/>
                <w:szCs w:val="20"/>
              </w:rPr>
            </w:pPr>
            <w:r w:rsidRPr="00A31CF8">
              <w:rPr>
                <w:rFonts w:asciiTheme="minorHAnsi" w:hAnsiTheme="minorHAnsi" w:cstheme="minorHAnsi"/>
                <w:b/>
                <w:bCs/>
                <w:color w:val="auto"/>
                <w:sz w:val="20"/>
                <w:szCs w:val="20"/>
              </w:rPr>
              <w:t>NEUČITELSKÁ PEDAGOGIKA a UČITELSTVÍ (kombinace oblastí vzdělávání)</w:t>
            </w:r>
          </w:p>
        </w:tc>
      </w:tr>
      <w:tr w:rsidR="00AE635F" w:rsidRPr="001047F7" w14:paraId="1E761338" w14:textId="77777777" w:rsidTr="0047320D">
        <w:trPr>
          <w:trHeight w:val="321"/>
        </w:trPr>
        <w:tc>
          <w:tcPr>
            <w:tcW w:w="3256" w:type="dxa"/>
            <w:vAlign w:val="center"/>
            <w:hideMark/>
          </w:tcPr>
          <w:p w14:paraId="6E9DB21D" w14:textId="77777777" w:rsidR="00AE635F" w:rsidRPr="00A31CF8" w:rsidRDefault="00AE635F" w:rsidP="00AE635F">
            <w:pPr>
              <w:pStyle w:val="Bezodstavcovhostylu"/>
              <w:spacing w:before="57" w:after="57"/>
              <w:jc w:val="both"/>
              <w:rPr>
                <w:rFonts w:asciiTheme="minorHAnsi" w:hAnsiTheme="minorHAnsi" w:cstheme="minorHAnsi"/>
                <w:b/>
                <w:bCs/>
                <w:color w:val="auto"/>
                <w:sz w:val="20"/>
                <w:szCs w:val="20"/>
              </w:rPr>
            </w:pPr>
            <w:r w:rsidRPr="001047F7">
              <w:rPr>
                <w:rFonts w:asciiTheme="minorHAnsi" w:hAnsiTheme="minorHAnsi" w:cstheme="minorHAnsi"/>
                <w:color w:val="auto"/>
                <w:sz w:val="20"/>
                <w:szCs w:val="20"/>
              </w:rPr>
              <w:t>Speciální pedagogika pro 2. stupeň ZŠ a pro střední školy</w:t>
            </w:r>
          </w:p>
        </w:tc>
        <w:tc>
          <w:tcPr>
            <w:tcW w:w="1795" w:type="dxa"/>
            <w:vAlign w:val="center"/>
          </w:tcPr>
          <w:p w14:paraId="32C6F2EE" w14:textId="3A27C66C" w:rsidR="00AE635F" w:rsidRPr="001047F7" w:rsidRDefault="00AE635F" w:rsidP="00AE635F">
            <w:pPr>
              <w:spacing w:after="0" w:line="240" w:lineRule="auto"/>
              <w:contextualSpacing w:val="0"/>
              <w:jc w:val="center"/>
            </w:pPr>
            <w:r>
              <w:rPr>
                <w:rFonts w:asciiTheme="minorHAnsi" w:hAnsiTheme="minorHAnsi" w:cstheme="minorHAnsi"/>
                <w:szCs w:val="20"/>
              </w:rPr>
              <w:t>Profilový test**</w:t>
            </w:r>
          </w:p>
        </w:tc>
        <w:tc>
          <w:tcPr>
            <w:tcW w:w="473" w:type="dxa"/>
            <w:vAlign w:val="center"/>
          </w:tcPr>
          <w:p w14:paraId="1562599F" w14:textId="77777777" w:rsidR="00AE635F" w:rsidRPr="001047F7" w:rsidRDefault="00AE635F" w:rsidP="00AE635F">
            <w:pPr>
              <w:spacing w:after="0" w:line="240" w:lineRule="auto"/>
              <w:contextualSpacing w:val="0"/>
              <w:jc w:val="center"/>
            </w:pPr>
            <w:r w:rsidRPr="001047F7">
              <w:rPr>
                <w:rFonts w:asciiTheme="minorHAnsi" w:hAnsiTheme="minorHAnsi" w:cstheme="minorHAnsi"/>
                <w:szCs w:val="20"/>
              </w:rPr>
              <w:t>2</w:t>
            </w:r>
          </w:p>
        </w:tc>
        <w:tc>
          <w:tcPr>
            <w:tcW w:w="1132" w:type="dxa"/>
            <w:vAlign w:val="center"/>
          </w:tcPr>
          <w:p w14:paraId="7914F556" w14:textId="3A24CD03" w:rsidR="00AE635F" w:rsidRPr="001047F7" w:rsidRDefault="00AE635F" w:rsidP="00AE635F">
            <w:pPr>
              <w:spacing w:after="0" w:line="240" w:lineRule="auto"/>
              <w:contextualSpacing w:val="0"/>
              <w:jc w:val="center"/>
            </w:pPr>
          </w:p>
        </w:tc>
        <w:tc>
          <w:tcPr>
            <w:tcW w:w="2404" w:type="dxa"/>
            <w:vAlign w:val="center"/>
          </w:tcPr>
          <w:p w14:paraId="3414D682" w14:textId="77777777" w:rsidR="00AE635F" w:rsidRPr="001047F7" w:rsidRDefault="00AE635F" w:rsidP="00AE635F">
            <w:pPr>
              <w:spacing w:after="0" w:line="240" w:lineRule="auto"/>
              <w:contextualSpacing w:val="0"/>
              <w:jc w:val="center"/>
            </w:pPr>
            <w:r w:rsidRPr="001047F7">
              <w:rPr>
                <w:rFonts w:asciiTheme="minorHAnsi" w:hAnsiTheme="minorHAnsi" w:cstheme="minorHAnsi"/>
                <w:szCs w:val="20"/>
              </w:rPr>
              <w:t>Sdružené* MA</w:t>
            </w:r>
          </w:p>
        </w:tc>
      </w:tr>
    </w:tbl>
    <w:p w14:paraId="212156A6" w14:textId="4365AF7C" w:rsidR="00B74C90" w:rsidRDefault="00B74C90" w:rsidP="00E25E58">
      <w:pPr>
        <w:pStyle w:val="Bezodstavcovhostylu"/>
        <w:spacing w:before="57" w:after="57"/>
        <w:jc w:val="both"/>
        <w:rPr>
          <w:rFonts w:asciiTheme="minorHAnsi" w:hAnsiTheme="minorHAnsi" w:cstheme="minorHAnsi"/>
          <w:b/>
          <w:bCs/>
          <w:color w:val="0070C0"/>
          <w:sz w:val="22"/>
          <w:szCs w:val="22"/>
        </w:rPr>
      </w:pPr>
    </w:p>
    <w:p w14:paraId="2F0A0110" w14:textId="77777777" w:rsidR="00B74C90" w:rsidRDefault="00B74C90">
      <w:pPr>
        <w:spacing w:after="0" w:line="240" w:lineRule="auto"/>
        <w:contextualSpacing w:val="0"/>
        <w:jc w:val="left"/>
        <w:rPr>
          <w:rFonts w:asciiTheme="minorHAnsi" w:hAnsiTheme="minorHAnsi" w:cstheme="minorHAnsi"/>
          <w:b/>
          <w:bCs/>
          <w:color w:val="0070C0"/>
          <w:sz w:val="22"/>
          <w:lang w:eastAsia="cs-CZ"/>
        </w:rPr>
      </w:pPr>
      <w:r>
        <w:rPr>
          <w:rFonts w:asciiTheme="minorHAnsi" w:hAnsiTheme="minorHAnsi" w:cstheme="minorHAnsi"/>
          <w:b/>
          <w:bCs/>
          <w:color w:val="0070C0"/>
          <w:sz w:val="22"/>
        </w:rPr>
        <w:br w:type="page"/>
      </w:r>
    </w:p>
    <w:p w14:paraId="08872366"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1335C59B"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Kombinované studium – bakalářské</w:t>
      </w:r>
    </w:p>
    <w:tbl>
      <w:tblPr>
        <w:tblStyle w:val="Mkatabulky"/>
        <w:tblW w:w="0" w:type="auto"/>
        <w:tblLook w:val="04A0" w:firstRow="1" w:lastRow="0" w:firstColumn="1" w:lastColumn="0" w:noHBand="0" w:noVBand="1"/>
      </w:tblPr>
      <w:tblGrid>
        <w:gridCol w:w="3660"/>
        <w:gridCol w:w="1295"/>
        <w:gridCol w:w="569"/>
        <w:gridCol w:w="1316"/>
        <w:gridCol w:w="2220"/>
      </w:tblGrid>
      <w:tr w:rsidR="00E25E58" w:rsidRPr="00A31CF8" w14:paraId="10DD81E0" w14:textId="77777777" w:rsidTr="009014B7">
        <w:trPr>
          <w:trHeight w:val="321"/>
        </w:trPr>
        <w:tc>
          <w:tcPr>
            <w:tcW w:w="9060" w:type="dxa"/>
            <w:gridSpan w:val="5"/>
            <w:shd w:val="clear" w:color="auto" w:fill="FFC000"/>
            <w:vAlign w:val="center"/>
            <w:hideMark/>
          </w:tcPr>
          <w:p w14:paraId="10EA8ADA" w14:textId="77777777" w:rsidR="00E25E58" w:rsidRPr="00A31CF8" w:rsidRDefault="00E25E58" w:rsidP="009014B7">
            <w:pPr>
              <w:spacing w:after="0" w:line="240" w:lineRule="auto"/>
              <w:contextualSpacing w:val="0"/>
              <w:jc w:val="left"/>
              <w:rPr>
                <w:rFonts w:asciiTheme="minorHAnsi" w:hAnsiTheme="minorHAnsi" w:cstheme="minorHAnsi"/>
                <w:b/>
                <w:bCs/>
                <w:szCs w:val="20"/>
                <w:lang w:eastAsia="cs-CZ"/>
              </w:rPr>
            </w:pPr>
            <w:r w:rsidRPr="00A31CF8">
              <w:rPr>
                <w:rFonts w:asciiTheme="minorHAnsi" w:hAnsiTheme="minorHAnsi" w:cstheme="minorHAnsi"/>
                <w:b/>
                <w:bCs/>
                <w:szCs w:val="20"/>
                <w:lang w:eastAsia="cs-CZ"/>
              </w:rPr>
              <w:t>BAKALÁŘSKÉ STUDIUM</w:t>
            </w:r>
          </w:p>
        </w:tc>
      </w:tr>
      <w:tr w:rsidR="00E25E58" w:rsidRPr="00A31CF8" w14:paraId="64A85BA9" w14:textId="77777777" w:rsidTr="009014B7">
        <w:trPr>
          <w:trHeight w:val="321"/>
        </w:trPr>
        <w:tc>
          <w:tcPr>
            <w:tcW w:w="3660" w:type="dxa"/>
            <w:vAlign w:val="center"/>
            <w:hideMark/>
          </w:tcPr>
          <w:p w14:paraId="1CCC1617" w14:textId="77777777" w:rsidR="00E25E58" w:rsidRPr="00A31CF8" w:rsidRDefault="00E25E58" w:rsidP="009014B7">
            <w:pPr>
              <w:spacing w:after="0" w:line="240" w:lineRule="auto"/>
              <w:contextualSpacing w:val="0"/>
              <w:jc w:val="left"/>
              <w:rPr>
                <w:rFonts w:asciiTheme="minorHAnsi" w:hAnsiTheme="minorHAnsi" w:cstheme="minorHAnsi"/>
                <w:b/>
                <w:bCs/>
                <w:szCs w:val="20"/>
                <w:lang w:eastAsia="cs-CZ"/>
              </w:rPr>
            </w:pPr>
            <w:r w:rsidRPr="00A31CF8">
              <w:rPr>
                <w:rFonts w:asciiTheme="minorHAnsi" w:hAnsiTheme="minorHAnsi" w:cstheme="minorHAnsi"/>
                <w:b/>
                <w:bCs/>
                <w:szCs w:val="20"/>
                <w:lang w:eastAsia="cs-CZ"/>
              </w:rPr>
              <w:t>Studijní program/obor programu</w:t>
            </w:r>
          </w:p>
        </w:tc>
        <w:tc>
          <w:tcPr>
            <w:tcW w:w="1295" w:type="dxa"/>
            <w:noWrap/>
            <w:vAlign w:val="center"/>
            <w:hideMark/>
          </w:tcPr>
          <w:p w14:paraId="5C782E2B" w14:textId="77777777" w:rsidR="00E25E58" w:rsidRPr="00A31CF8" w:rsidRDefault="00E25E58" w:rsidP="009014B7">
            <w:pPr>
              <w:spacing w:after="0" w:line="240" w:lineRule="auto"/>
              <w:contextualSpacing w:val="0"/>
              <w:jc w:val="center"/>
              <w:rPr>
                <w:rFonts w:asciiTheme="minorHAnsi" w:hAnsiTheme="minorHAnsi" w:cstheme="minorHAnsi"/>
                <w:b/>
                <w:bCs/>
                <w:szCs w:val="20"/>
                <w:lang w:eastAsia="cs-CZ"/>
              </w:rPr>
            </w:pPr>
            <w:r w:rsidRPr="00A31CF8">
              <w:rPr>
                <w:rFonts w:asciiTheme="minorHAnsi" w:hAnsiTheme="minorHAnsi" w:cstheme="minorHAnsi"/>
                <w:b/>
                <w:bCs/>
                <w:szCs w:val="20"/>
                <w:lang w:eastAsia="cs-CZ"/>
              </w:rPr>
              <w:t>PPZ</w:t>
            </w:r>
          </w:p>
        </w:tc>
        <w:tc>
          <w:tcPr>
            <w:tcW w:w="569" w:type="dxa"/>
            <w:noWrap/>
            <w:vAlign w:val="center"/>
            <w:hideMark/>
          </w:tcPr>
          <w:p w14:paraId="09902235" w14:textId="77777777" w:rsidR="00E25E58" w:rsidRPr="00A31CF8" w:rsidRDefault="00E25E58" w:rsidP="009014B7">
            <w:pPr>
              <w:spacing w:after="0" w:line="240" w:lineRule="auto"/>
              <w:contextualSpacing w:val="0"/>
              <w:jc w:val="center"/>
              <w:rPr>
                <w:rFonts w:asciiTheme="minorHAnsi" w:hAnsiTheme="minorHAnsi" w:cstheme="minorHAnsi"/>
                <w:b/>
                <w:bCs/>
                <w:szCs w:val="20"/>
                <w:lang w:eastAsia="cs-CZ"/>
              </w:rPr>
            </w:pPr>
            <w:r w:rsidRPr="00A31CF8">
              <w:rPr>
                <w:rFonts w:asciiTheme="minorHAnsi" w:hAnsiTheme="minorHAnsi" w:cstheme="minorHAnsi"/>
                <w:b/>
                <w:bCs/>
                <w:szCs w:val="20"/>
                <w:lang w:eastAsia="cs-CZ"/>
              </w:rPr>
              <w:t>R</w:t>
            </w:r>
          </w:p>
        </w:tc>
        <w:tc>
          <w:tcPr>
            <w:tcW w:w="1316" w:type="dxa"/>
            <w:noWrap/>
            <w:vAlign w:val="center"/>
            <w:hideMark/>
          </w:tcPr>
          <w:p w14:paraId="797D0505" w14:textId="77777777" w:rsidR="00E25E58" w:rsidRPr="00A31CF8" w:rsidRDefault="00E25E58" w:rsidP="009014B7">
            <w:pPr>
              <w:spacing w:after="0" w:line="240" w:lineRule="auto"/>
              <w:contextualSpacing w:val="0"/>
              <w:jc w:val="center"/>
              <w:rPr>
                <w:rFonts w:asciiTheme="minorHAnsi" w:hAnsiTheme="minorHAnsi" w:cstheme="minorHAnsi"/>
                <w:b/>
                <w:bCs/>
                <w:szCs w:val="20"/>
                <w:lang w:eastAsia="cs-CZ"/>
              </w:rPr>
            </w:pPr>
            <w:r w:rsidRPr="00A31CF8">
              <w:rPr>
                <w:rFonts w:asciiTheme="minorHAnsi" w:hAnsiTheme="minorHAnsi" w:cstheme="minorHAnsi"/>
                <w:b/>
                <w:bCs/>
                <w:szCs w:val="20"/>
                <w:lang w:eastAsia="cs-CZ"/>
              </w:rPr>
              <w:t>PPP</w:t>
            </w:r>
          </w:p>
        </w:tc>
        <w:tc>
          <w:tcPr>
            <w:tcW w:w="2220" w:type="dxa"/>
            <w:noWrap/>
            <w:vAlign w:val="center"/>
            <w:hideMark/>
          </w:tcPr>
          <w:p w14:paraId="4C3692BE" w14:textId="77777777" w:rsidR="00E25E58" w:rsidRPr="00A31CF8" w:rsidRDefault="00E25E58" w:rsidP="009014B7">
            <w:pPr>
              <w:spacing w:after="0" w:line="240" w:lineRule="auto"/>
              <w:contextualSpacing w:val="0"/>
              <w:jc w:val="center"/>
              <w:rPr>
                <w:rFonts w:asciiTheme="minorHAnsi" w:hAnsiTheme="minorHAnsi" w:cstheme="minorHAnsi"/>
                <w:b/>
                <w:bCs/>
                <w:szCs w:val="20"/>
                <w:lang w:eastAsia="cs-CZ"/>
              </w:rPr>
            </w:pPr>
            <w:r w:rsidRPr="00A31CF8">
              <w:rPr>
                <w:rFonts w:asciiTheme="minorHAnsi" w:hAnsiTheme="minorHAnsi" w:cstheme="minorHAnsi"/>
                <w:b/>
                <w:bCs/>
                <w:szCs w:val="20"/>
                <w:lang w:eastAsia="cs-CZ"/>
              </w:rPr>
              <w:t>Typ</w:t>
            </w:r>
          </w:p>
        </w:tc>
      </w:tr>
      <w:tr w:rsidR="00E25E58" w:rsidRPr="00A31CF8" w14:paraId="60110124" w14:textId="77777777" w:rsidTr="009014B7">
        <w:trPr>
          <w:trHeight w:val="321"/>
        </w:trPr>
        <w:tc>
          <w:tcPr>
            <w:tcW w:w="9060" w:type="dxa"/>
            <w:gridSpan w:val="5"/>
            <w:tcBorders>
              <w:bottom w:val="single" w:sz="4" w:space="0" w:color="auto"/>
            </w:tcBorders>
            <w:shd w:val="clear" w:color="auto" w:fill="FFE599" w:themeFill="accent4" w:themeFillTint="66"/>
            <w:vAlign w:val="center"/>
            <w:hideMark/>
          </w:tcPr>
          <w:p w14:paraId="29D15E07" w14:textId="77777777" w:rsidR="00E25E58" w:rsidRPr="00A31CF8" w:rsidRDefault="00E25E58" w:rsidP="00AE635F">
            <w:pPr>
              <w:spacing w:after="0" w:line="240" w:lineRule="auto"/>
              <w:contextualSpacing w:val="0"/>
              <w:jc w:val="left"/>
              <w:rPr>
                <w:rFonts w:asciiTheme="minorHAnsi" w:hAnsiTheme="minorHAnsi" w:cstheme="minorHAnsi"/>
                <w:b/>
                <w:bCs/>
                <w:szCs w:val="20"/>
                <w:lang w:eastAsia="cs-CZ"/>
              </w:rPr>
            </w:pPr>
            <w:r w:rsidRPr="00A31CF8">
              <w:rPr>
                <w:rFonts w:asciiTheme="minorHAnsi" w:hAnsiTheme="minorHAnsi" w:cstheme="minorHAnsi"/>
                <w:b/>
                <w:bCs/>
                <w:szCs w:val="20"/>
                <w:lang w:eastAsia="cs-CZ"/>
              </w:rPr>
              <w:t>NEUČITELSKÁ PEDAGOGIKA</w:t>
            </w:r>
          </w:p>
        </w:tc>
      </w:tr>
      <w:tr w:rsidR="00E25E58" w:rsidRPr="00A31CF8" w14:paraId="504E46A6" w14:textId="77777777" w:rsidTr="009014B7">
        <w:trPr>
          <w:trHeight w:val="321"/>
        </w:trPr>
        <w:tc>
          <w:tcPr>
            <w:tcW w:w="3660" w:type="dxa"/>
            <w:tcBorders>
              <w:top w:val="single" w:sz="4" w:space="0" w:color="auto"/>
              <w:left w:val="single" w:sz="4" w:space="0" w:color="auto"/>
              <w:bottom w:val="nil"/>
              <w:right w:val="single" w:sz="4" w:space="0" w:color="auto"/>
            </w:tcBorders>
            <w:vAlign w:val="center"/>
            <w:hideMark/>
          </w:tcPr>
          <w:p w14:paraId="0765B0AD" w14:textId="77777777" w:rsidR="00E25E58" w:rsidRPr="00A31CF8" w:rsidRDefault="00E25E58" w:rsidP="009014B7">
            <w:pPr>
              <w:spacing w:after="0" w:line="240" w:lineRule="auto"/>
              <w:contextualSpacing w:val="0"/>
              <w:jc w:val="left"/>
              <w:rPr>
                <w:rFonts w:asciiTheme="minorHAnsi" w:hAnsiTheme="minorHAnsi" w:cstheme="minorHAnsi"/>
                <w:b/>
                <w:bCs/>
                <w:szCs w:val="20"/>
                <w:lang w:eastAsia="cs-CZ"/>
              </w:rPr>
            </w:pPr>
            <w:r w:rsidRPr="00A31CF8">
              <w:rPr>
                <w:rFonts w:asciiTheme="minorHAnsi" w:hAnsiTheme="minorHAnsi" w:cstheme="minorHAnsi"/>
                <w:b/>
                <w:bCs/>
                <w:szCs w:val="20"/>
                <w:lang w:eastAsia="cs-CZ"/>
              </w:rPr>
              <w:t>Sociální pedagogika:</w:t>
            </w:r>
          </w:p>
        </w:tc>
        <w:tc>
          <w:tcPr>
            <w:tcW w:w="1295" w:type="dxa"/>
            <w:tcBorders>
              <w:top w:val="single" w:sz="4" w:space="0" w:color="auto"/>
              <w:left w:val="single" w:sz="4" w:space="0" w:color="auto"/>
              <w:bottom w:val="nil"/>
              <w:right w:val="single" w:sz="4" w:space="0" w:color="auto"/>
            </w:tcBorders>
            <w:vAlign w:val="center"/>
            <w:hideMark/>
          </w:tcPr>
          <w:p w14:paraId="63379438"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663E0B19"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 </w:t>
            </w:r>
          </w:p>
        </w:tc>
        <w:tc>
          <w:tcPr>
            <w:tcW w:w="1316" w:type="dxa"/>
            <w:tcBorders>
              <w:top w:val="single" w:sz="4" w:space="0" w:color="auto"/>
              <w:left w:val="single" w:sz="4" w:space="0" w:color="auto"/>
              <w:bottom w:val="nil"/>
              <w:right w:val="single" w:sz="4" w:space="0" w:color="auto"/>
            </w:tcBorders>
            <w:vAlign w:val="center"/>
            <w:hideMark/>
          </w:tcPr>
          <w:p w14:paraId="753CA75A" w14:textId="77777777" w:rsidR="00E25E58" w:rsidRPr="00C461B3" w:rsidRDefault="00E25E58" w:rsidP="009014B7">
            <w:pPr>
              <w:spacing w:after="0" w:line="240" w:lineRule="auto"/>
              <w:contextualSpacing w:val="0"/>
              <w:jc w:val="center"/>
              <w:rPr>
                <w:rFonts w:asciiTheme="minorHAnsi" w:hAnsiTheme="minorHAnsi" w:cstheme="minorHAnsi"/>
                <w:b/>
                <w:bCs/>
                <w:szCs w:val="20"/>
                <w:lang w:eastAsia="cs-CZ"/>
              </w:rPr>
            </w:pPr>
            <w:r w:rsidRPr="00C461B3">
              <w:rPr>
                <w:rFonts w:asciiTheme="minorHAnsi" w:hAnsiTheme="minorHAnsi" w:cstheme="minorHAnsi"/>
                <w:b/>
                <w:bCs/>
                <w:szCs w:val="20"/>
                <w:lang w:eastAsia="cs-CZ"/>
              </w:rPr>
              <w:t>Celkem 40</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14:paraId="32ED2FC4"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Se specializací</w:t>
            </w:r>
          </w:p>
        </w:tc>
      </w:tr>
      <w:tr w:rsidR="00E25E58" w:rsidRPr="00A31CF8" w14:paraId="49225A33" w14:textId="77777777" w:rsidTr="009014B7">
        <w:trPr>
          <w:trHeight w:val="54"/>
        </w:trPr>
        <w:tc>
          <w:tcPr>
            <w:tcW w:w="3660" w:type="dxa"/>
            <w:tcBorders>
              <w:top w:val="nil"/>
              <w:left w:val="single" w:sz="4" w:space="0" w:color="auto"/>
              <w:bottom w:val="nil"/>
              <w:right w:val="single" w:sz="4" w:space="0" w:color="auto"/>
            </w:tcBorders>
            <w:vAlign w:val="center"/>
            <w:hideMark/>
          </w:tcPr>
          <w:p w14:paraId="65F91CFA"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Výchova ve volném čase</w:t>
            </w:r>
          </w:p>
        </w:tc>
        <w:tc>
          <w:tcPr>
            <w:tcW w:w="1295" w:type="dxa"/>
            <w:tcBorders>
              <w:top w:val="nil"/>
              <w:left w:val="single" w:sz="4" w:space="0" w:color="auto"/>
              <w:bottom w:val="nil"/>
              <w:right w:val="single" w:sz="4" w:space="0" w:color="auto"/>
            </w:tcBorders>
            <w:vAlign w:val="center"/>
            <w:hideMark/>
          </w:tcPr>
          <w:p w14:paraId="20D99863"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r w:rsidRPr="00A31CF8">
              <w:rPr>
                <w:rFonts w:asciiTheme="minorHAnsi" w:hAnsiTheme="minorHAnsi" w:cstheme="minorHAnsi"/>
                <w:szCs w:val="20"/>
                <w:lang w:eastAsia="cs-CZ"/>
              </w:rPr>
              <w:t xml:space="preserve">, </w:t>
            </w:r>
            <w:r>
              <w:rPr>
                <w:rFonts w:asciiTheme="minorHAnsi" w:hAnsiTheme="minorHAnsi" w:cstheme="minorHAnsi"/>
                <w:szCs w:val="20"/>
                <w:lang w:eastAsia="cs-CZ"/>
              </w:rPr>
              <w:t>DUC</w:t>
            </w:r>
          </w:p>
        </w:tc>
        <w:tc>
          <w:tcPr>
            <w:tcW w:w="569" w:type="dxa"/>
            <w:vMerge/>
            <w:tcBorders>
              <w:top w:val="nil"/>
              <w:left w:val="single" w:sz="4" w:space="0" w:color="auto"/>
              <w:bottom w:val="single" w:sz="4" w:space="0" w:color="auto"/>
              <w:right w:val="single" w:sz="4" w:space="0" w:color="auto"/>
            </w:tcBorders>
            <w:vAlign w:val="center"/>
            <w:hideMark/>
          </w:tcPr>
          <w:p w14:paraId="56B7C137"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p>
        </w:tc>
        <w:tc>
          <w:tcPr>
            <w:tcW w:w="1316" w:type="dxa"/>
            <w:tcBorders>
              <w:top w:val="nil"/>
              <w:left w:val="single" w:sz="4" w:space="0" w:color="auto"/>
              <w:bottom w:val="nil"/>
              <w:right w:val="single" w:sz="4" w:space="0" w:color="auto"/>
            </w:tcBorders>
            <w:vAlign w:val="center"/>
            <w:hideMark/>
          </w:tcPr>
          <w:p w14:paraId="627C3E1C" w14:textId="77777777" w:rsidR="00E25E58" w:rsidRPr="00C461B3" w:rsidRDefault="00E25E58" w:rsidP="009014B7">
            <w:pPr>
              <w:spacing w:after="0" w:line="240" w:lineRule="auto"/>
              <w:contextualSpacing w:val="0"/>
              <w:jc w:val="center"/>
              <w:rPr>
                <w:rFonts w:asciiTheme="minorHAnsi" w:hAnsiTheme="minorHAnsi" w:cstheme="minorHAnsi"/>
                <w:szCs w:val="20"/>
                <w:lang w:eastAsia="cs-CZ"/>
              </w:rPr>
            </w:pPr>
            <w:r w:rsidRPr="00C461B3">
              <w:rPr>
                <w:rFonts w:asciiTheme="minorHAnsi" w:hAnsiTheme="minorHAnsi" w:cstheme="minorHAnsi"/>
                <w:szCs w:val="20"/>
                <w:lang w:eastAsia="cs-CZ"/>
              </w:rPr>
              <w:t>20</w:t>
            </w:r>
          </w:p>
        </w:tc>
        <w:tc>
          <w:tcPr>
            <w:tcW w:w="2220" w:type="dxa"/>
            <w:vMerge/>
            <w:tcBorders>
              <w:top w:val="nil"/>
              <w:left w:val="single" w:sz="4" w:space="0" w:color="auto"/>
              <w:bottom w:val="single" w:sz="4" w:space="0" w:color="auto"/>
              <w:right w:val="single" w:sz="4" w:space="0" w:color="auto"/>
            </w:tcBorders>
            <w:vAlign w:val="center"/>
            <w:hideMark/>
          </w:tcPr>
          <w:p w14:paraId="53679DEC"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p>
        </w:tc>
      </w:tr>
      <w:tr w:rsidR="00E25E58" w:rsidRPr="00A31CF8" w14:paraId="42BA7B6D" w14:textId="77777777" w:rsidTr="009014B7">
        <w:trPr>
          <w:trHeight w:val="321"/>
        </w:trPr>
        <w:tc>
          <w:tcPr>
            <w:tcW w:w="3660" w:type="dxa"/>
            <w:tcBorders>
              <w:top w:val="nil"/>
              <w:left w:val="single" w:sz="4" w:space="0" w:color="auto"/>
              <w:bottom w:val="single" w:sz="4" w:space="0" w:color="auto"/>
              <w:right w:val="single" w:sz="4" w:space="0" w:color="auto"/>
            </w:tcBorders>
            <w:vAlign w:val="center"/>
            <w:hideMark/>
          </w:tcPr>
          <w:p w14:paraId="45EB2CD8"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Prevence sociálně patologických jevů</w:t>
            </w:r>
          </w:p>
        </w:tc>
        <w:tc>
          <w:tcPr>
            <w:tcW w:w="1295" w:type="dxa"/>
            <w:tcBorders>
              <w:top w:val="nil"/>
              <w:left w:val="single" w:sz="4" w:space="0" w:color="auto"/>
              <w:bottom w:val="single" w:sz="4" w:space="0" w:color="auto"/>
              <w:right w:val="single" w:sz="4" w:space="0" w:color="auto"/>
            </w:tcBorders>
            <w:vAlign w:val="center"/>
            <w:hideMark/>
          </w:tcPr>
          <w:p w14:paraId="6A243DE5"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r w:rsidRPr="00A31CF8">
              <w:rPr>
                <w:rFonts w:asciiTheme="minorHAnsi" w:hAnsiTheme="minorHAnsi" w:cstheme="minorHAnsi"/>
                <w:szCs w:val="20"/>
                <w:lang w:eastAsia="cs-CZ"/>
              </w:rPr>
              <w:t xml:space="preserve">, </w:t>
            </w:r>
            <w:r>
              <w:rPr>
                <w:rFonts w:asciiTheme="minorHAnsi" w:hAnsiTheme="minorHAnsi" w:cstheme="minorHAnsi"/>
                <w:szCs w:val="20"/>
                <w:lang w:eastAsia="cs-CZ"/>
              </w:rPr>
              <w:t>DUP</w:t>
            </w:r>
          </w:p>
        </w:tc>
        <w:tc>
          <w:tcPr>
            <w:tcW w:w="569" w:type="dxa"/>
            <w:vMerge/>
            <w:tcBorders>
              <w:top w:val="nil"/>
              <w:left w:val="single" w:sz="4" w:space="0" w:color="auto"/>
              <w:bottom w:val="single" w:sz="4" w:space="0" w:color="auto"/>
              <w:right w:val="single" w:sz="4" w:space="0" w:color="auto"/>
            </w:tcBorders>
            <w:vAlign w:val="center"/>
            <w:hideMark/>
          </w:tcPr>
          <w:p w14:paraId="0B677BD2"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p>
        </w:tc>
        <w:tc>
          <w:tcPr>
            <w:tcW w:w="1316" w:type="dxa"/>
            <w:tcBorders>
              <w:top w:val="nil"/>
              <w:left w:val="single" w:sz="4" w:space="0" w:color="auto"/>
              <w:bottom w:val="single" w:sz="4" w:space="0" w:color="auto"/>
              <w:right w:val="single" w:sz="4" w:space="0" w:color="auto"/>
            </w:tcBorders>
            <w:vAlign w:val="center"/>
            <w:hideMark/>
          </w:tcPr>
          <w:p w14:paraId="1C05E3E9" w14:textId="77777777" w:rsidR="00E25E58" w:rsidRPr="00C461B3" w:rsidRDefault="00E25E58" w:rsidP="009014B7">
            <w:pPr>
              <w:spacing w:after="0" w:line="240" w:lineRule="auto"/>
              <w:contextualSpacing w:val="0"/>
              <w:jc w:val="center"/>
              <w:rPr>
                <w:rFonts w:asciiTheme="minorHAnsi" w:hAnsiTheme="minorHAnsi" w:cstheme="minorHAnsi"/>
                <w:szCs w:val="20"/>
                <w:lang w:eastAsia="cs-CZ"/>
              </w:rPr>
            </w:pPr>
            <w:r w:rsidRPr="00C461B3">
              <w:rPr>
                <w:rFonts w:asciiTheme="minorHAnsi" w:hAnsiTheme="minorHAnsi" w:cstheme="minorHAnsi"/>
                <w:szCs w:val="20"/>
                <w:lang w:eastAsia="cs-CZ"/>
              </w:rPr>
              <w:t>20</w:t>
            </w:r>
          </w:p>
        </w:tc>
        <w:tc>
          <w:tcPr>
            <w:tcW w:w="2220" w:type="dxa"/>
            <w:vMerge/>
            <w:tcBorders>
              <w:top w:val="nil"/>
              <w:left w:val="single" w:sz="4" w:space="0" w:color="auto"/>
              <w:bottom w:val="single" w:sz="4" w:space="0" w:color="auto"/>
              <w:right w:val="single" w:sz="4" w:space="0" w:color="auto"/>
            </w:tcBorders>
            <w:vAlign w:val="center"/>
            <w:hideMark/>
          </w:tcPr>
          <w:p w14:paraId="29051319"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p>
        </w:tc>
      </w:tr>
      <w:tr w:rsidR="00E25E58" w:rsidRPr="00A31CF8" w14:paraId="64B83D06" w14:textId="77777777" w:rsidTr="009014B7">
        <w:trPr>
          <w:trHeight w:val="321"/>
        </w:trPr>
        <w:tc>
          <w:tcPr>
            <w:tcW w:w="3660" w:type="dxa"/>
            <w:tcBorders>
              <w:top w:val="single" w:sz="4" w:space="0" w:color="auto"/>
            </w:tcBorders>
            <w:vAlign w:val="center"/>
            <w:hideMark/>
          </w:tcPr>
          <w:p w14:paraId="071DDA2B"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Vychovatelství</w:t>
            </w:r>
          </w:p>
        </w:tc>
        <w:tc>
          <w:tcPr>
            <w:tcW w:w="1295" w:type="dxa"/>
            <w:tcBorders>
              <w:top w:val="single" w:sz="4" w:space="0" w:color="auto"/>
            </w:tcBorders>
            <w:vAlign w:val="center"/>
            <w:hideMark/>
          </w:tcPr>
          <w:p w14:paraId="1F4767BC"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p>
        </w:tc>
        <w:tc>
          <w:tcPr>
            <w:tcW w:w="569" w:type="dxa"/>
            <w:tcBorders>
              <w:top w:val="single" w:sz="4" w:space="0" w:color="auto"/>
            </w:tcBorders>
            <w:vAlign w:val="center"/>
            <w:hideMark/>
          </w:tcPr>
          <w:p w14:paraId="11634F0C"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tcBorders>
              <w:top w:val="single" w:sz="4" w:space="0" w:color="auto"/>
            </w:tcBorders>
            <w:vAlign w:val="center"/>
            <w:hideMark/>
          </w:tcPr>
          <w:p w14:paraId="29DC383B"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2</w:t>
            </w:r>
            <w:r w:rsidRPr="00A31CF8">
              <w:rPr>
                <w:rFonts w:asciiTheme="minorHAnsi" w:hAnsiTheme="minorHAnsi" w:cstheme="minorHAnsi"/>
                <w:szCs w:val="20"/>
                <w:lang w:eastAsia="cs-CZ"/>
              </w:rPr>
              <w:t>0</w:t>
            </w:r>
          </w:p>
        </w:tc>
        <w:tc>
          <w:tcPr>
            <w:tcW w:w="2220" w:type="dxa"/>
            <w:tcBorders>
              <w:top w:val="single" w:sz="4" w:space="0" w:color="auto"/>
            </w:tcBorders>
            <w:vAlign w:val="center"/>
            <w:hideMark/>
          </w:tcPr>
          <w:p w14:paraId="0066041B"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r w:rsidR="00E25E58" w:rsidRPr="00A31CF8" w14:paraId="7593754C" w14:textId="77777777" w:rsidTr="009014B7">
        <w:trPr>
          <w:trHeight w:val="321"/>
        </w:trPr>
        <w:tc>
          <w:tcPr>
            <w:tcW w:w="3660" w:type="dxa"/>
            <w:tcBorders>
              <w:bottom w:val="single" w:sz="4" w:space="0" w:color="auto"/>
            </w:tcBorders>
            <w:vAlign w:val="center"/>
            <w:hideMark/>
          </w:tcPr>
          <w:p w14:paraId="0B09F862"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Vychovatelství a speciální pedagogika</w:t>
            </w:r>
          </w:p>
        </w:tc>
        <w:tc>
          <w:tcPr>
            <w:tcW w:w="1295" w:type="dxa"/>
            <w:tcBorders>
              <w:bottom w:val="single" w:sz="4" w:space="0" w:color="auto"/>
            </w:tcBorders>
            <w:vAlign w:val="center"/>
            <w:hideMark/>
          </w:tcPr>
          <w:p w14:paraId="188A8A5E"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p>
        </w:tc>
        <w:tc>
          <w:tcPr>
            <w:tcW w:w="569" w:type="dxa"/>
            <w:tcBorders>
              <w:bottom w:val="single" w:sz="4" w:space="0" w:color="auto"/>
            </w:tcBorders>
            <w:vAlign w:val="center"/>
            <w:hideMark/>
          </w:tcPr>
          <w:p w14:paraId="15EAE58F"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tcBorders>
              <w:bottom w:val="single" w:sz="4" w:space="0" w:color="auto"/>
            </w:tcBorders>
            <w:vAlign w:val="center"/>
            <w:hideMark/>
          </w:tcPr>
          <w:p w14:paraId="6F755545"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15</w:t>
            </w:r>
          </w:p>
        </w:tc>
        <w:tc>
          <w:tcPr>
            <w:tcW w:w="2220" w:type="dxa"/>
            <w:tcBorders>
              <w:bottom w:val="single" w:sz="4" w:space="0" w:color="auto"/>
            </w:tcBorders>
            <w:vAlign w:val="center"/>
            <w:hideMark/>
          </w:tcPr>
          <w:p w14:paraId="03552C5C"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r w:rsidR="00E25E58" w:rsidRPr="00A31CF8" w14:paraId="7691CCF1" w14:textId="77777777" w:rsidTr="009014B7">
        <w:trPr>
          <w:trHeight w:val="321"/>
        </w:trPr>
        <w:tc>
          <w:tcPr>
            <w:tcW w:w="3660" w:type="dxa"/>
            <w:tcBorders>
              <w:top w:val="single" w:sz="4" w:space="0" w:color="auto"/>
              <w:left w:val="single" w:sz="4" w:space="0" w:color="auto"/>
              <w:bottom w:val="nil"/>
              <w:right w:val="single" w:sz="4" w:space="0" w:color="auto"/>
            </w:tcBorders>
            <w:vAlign w:val="center"/>
            <w:hideMark/>
          </w:tcPr>
          <w:p w14:paraId="3507E770" w14:textId="77777777" w:rsidR="00E25E58" w:rsidRPr="00A31CF8" w:rsidRDefault="00E25E58" w:rsidP="009014B7">
            <w:pPr>
              <w:spacing w:after="0" w:line="240" w:lineRule="auto"/>
              <w:contextualSpacing w:val="0"/>
              <w:jc w:val="left"/>
              <w:rPr>
                <w:rFonts w:asciiTheme="minorHAnsi" w:hAnsiTheme="minorHAnsi" w:cstheme="minorHAnsi"/>
                <w:b/>
                <w:bCs/>
                <w:szCs w:val="20"/>
                <w:lang w:eastAsia="cs-CZ"/>
              </w:rPr>
            </w:pPr>
            <w:r w:rsidRPr="00A31CF8">
              <w:rPr>
                <w:rFonts w:asciiTheme="minorHAnsi" w:hAnsiTheme="minorHAnsi" w:cstheme="minorHAnsi"/>
                <w:b/>
                <w:bCs/>
                <w:szCs w:val="20"/>
                <w:lang w:eastAsia="cs-CZ"/>
              </w:rPr>
              <w:t>Speciální pedagogika (specializace):</w:t>
            </w:r>
          </w:p>
        </w:tc>
        <w:tc>
          <w:tcPr>
            <w:tcW w:w="1295" w:type="dxa"/>
            <w:tcBorders>
              <w:top w:val="single" w:sz="4" w:space="0" w:color="auto"/>
              <w:left w:val="single" w:sz="4" w:space="0" w:color="auto"/>
              <w:bottom w:val="nil"/>
              <w:right w:val="single" w:sz="4" w:space="0" w:color="auto"/>
            </w:tcBorders>
            <w:vAlign w:val="center"/>
            <w:hideMark/>
          </w:tcPr>
          <w:p w14:paraId="0B4683CA"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p>
        </w:tc>
        <w:tc>
          <w:tcPr>
            <w:tcW w:w="569" w:type="dxa"/>
            <w:vMerge w:val="restart"/>
            <w:tcBorders>
              <w:top w:val="single" w:sz="4" w:space="0" w:color="auto"/>
              <w:left w:val="single" w:sz="4" w:space="0" w:color="auto"/>
              <w:bottom w:val="nil"/>
              <w:right w:val="single" w:sz="4" w:space="0" w:color="auto"/>
            </w:tcBorders>
            <w:vAlign w:val="center"/>
            <w:hideMark/>
          </w:tcPr>
          <w:p w14:paraId="2B3A9687"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3</w:t>
            </w:r>
          </w:p>
        </w:tc>
        <w:tc>
          <w:tcPr>
            <w:tcW w:w="1316" w:type="dxa"/>
            <w:tcBorders>
              <w:top w:val="single" w:sz="4" w:space="0" w:color="auto"/>
              <w:left w:val="single" w:sz="4" w:space="0" w:color="auto"/>
              <w:bottom w:val="nil"/>
              <w:right w:val="single" w:sz="4" w:space="0" w:color="auto"/>
            </w:tcBorders>
            <w:vAlign w:val="center"/>
            <w:hideMark/>
          </w:tcPr>
          <w:p w14:paraId="01AD9116" w14:textId="77777777" w:rsidR="00E25E58" w:rsidRPr="00B608DE" w:rsidRDefault="00E25E58" w:rsidP="009014B7">
            <w:pPr>
              <w:spacing w:after="0" w:line="240" w:lineRule="auto"/>
              <w:contextualSpacing w:val="0"/>
              <w:jc w:val="center"/>
              <w:rPr>
                <w:rFonts w:asciiTheme="minorHAnsi" w:hAnsiTheme="minorHAnsi" w:cstheme="minorHAnsi"/>
                <w:b/>
                <w:bCs/>
                <w:szCs w:val="20"/>
                <w:lang w:eastAsia="cs-CZ"/>
              </w:rPr>
            </w:pPr>
            <w:r w:rsidRPr="00B608DE">
              <w:rPr>
                <w:rFonts w:asciiTheme="minorHAnsi" w:hAnsiTheme="minorHAnsi" w:cstheme="minorHAnsi"/>
                <w:b/>
                <w:bCs/>
                <w:szCs w:val="20"/>
                <w:lang w:eastAsia="cs-CZ"/>
              </w:rPr>
              <w:t xml:space="preserve">Celkem </w:t>
            </w:r>
            <w:r>
              <w:rPr>
                <w:rFonts w:asciiTheme="minorHAnsi" w:hAnsiTheme="minorHAnsi" w:cstheme="minorHAnsi"/>
                <w:b/>
                <w:bCs/>
                <w:szCs w:val="20"/>
                <w:lang w:eastAsia="cs-CZ"/>
              </w:rPr>
              <w:t>45</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14:paraId="7AA3BCE0"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Se specializací</w:t>
            </w:r>
          </w:p>
        </w:tc>
      </w:tr>
      <w:tr w:rsidR="00E25E58" w:rsidRPr="00A31CF8" w14:paraId="6F425D0E" w14:textId="77777777" w:rsidTr="009014B7">
        <w:trPr>
          <w:trHeight w:val="321"/>
        </w:trPr>
        <w:tc>
          <w:tcPr>
            <w:tcW w:w="3660" w:type="dxa"/>
            <w:tcBorders>
              <w:top w:val="nil"/>
              <w:left w:val="single" w:sz="4" w:space="0" w:color="auto"/>
              <w:bottom w:val="nil"/>
              <w:right w:val="single" w:sz="4" w:space="0" w:color="auto"/>
            </w:tcBorders>
            <w:vAlign w:val="center"/>
            <w:hideMark/>
          </w:tcPr>
          <w:p w14:paraId="52703C26"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Speciální pedagogika – andragogika</w:t>
            </w:r>
          </w:p>
        </w:tc>
        <w:tc>
          <w:tcPr>
            <w:tcW w:w="1295" w:type="dxa"/>
            <w:tcBorders>
              <w:top w:val="nil"/>
              <w:left w:val="single" w:sz="4" w:space="0" w:color="auto"/>
              <w:bottom w:val="nil"/>
              <w:right w:val="single" w:sz="4" w:space="0" w:color="auto"/>
            </w:tcBorders>
            <w:vAlign w:val="center"/>
            <w:hideMark/>
          </w:tcPr>
          <w:p w14:paraId="36C06EB9"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p>
        </w:tc>
        <w:tc>
          <w:tcPr>
            <w:tcW w:w="569" w:type="dxa"/>
            <w:vMerge/>
            <w:tcBorders>
              <w:top w:val="nil"/>
              <w:left w:val="single" w:sz="4" w:space="0" w:color="auto"/>
              <w:bottom w:val="nil"/>
              <w:right w:val="single" w:sz="4" w:space="0" w:color="auto"/>
            </w:tcBorders>
            <w:vAlign w:val="center"/>
            <w:hideMark/>
          </w:tcPr>
          <w:p w14:paraId="0F647EC9"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p>
        </w:tc>
        <w:tc>
          <w:tcPr>
            <w:tcW w:w="1316" w:type="dxa"/>
            <w:tcBorders>
              <w:top w:val="nil"/>
              <w:left w:val="single" w:sz="4" w:space="0" w:color="auto"/>
              <w:bottom w:val="nil"/>
              <w:right w:val="single" w:sz="4" w:space="0" w:color="auto"/>
            </w:tcBorders>
            <w:vAlign w:val="center"/>
            <w:hideMark/>
          </w:tcPr>
          <w:p w14:paraId="1D6094C0"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15</w:t>
            </w:r>
          </w:p>
        </w:tc>
        <w:tc>
          <w:tcPr>
            <w:tcW w:w="2220" w:type="dxa"/>
            <w:vMerge/>
            <w:tcBorders>
              <w:top w:val="nil"/>
              <w:left w:val="single" w:sz="4" w:space="0" w:color="auto"/>
              <w:bottom w:val="single" w:sz="4" w:space="0" w:color="auto"/>
              <w:right w:val="single" w:sz="4" w:space="0" w:color="auto"/>
            </w:tcBorders>
            <w:vAlign w:val="center"/>
            <w:hideMark/>
          </w:tcPr>
          <w:p w14:paraId="1D375847"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p>
        </w:tc>
      </w:tr>
      <w:tr w:rsidR="00E25E58" w:rsidRPr="00A31CF8" w14:paraId="18B9A125" w14:textId="77777777" w:rsidTr="009014B7">
        <w:trPr>
          <w:trHeight w:val="321"/>
        </w:trPr>
        <w:tc>
          <w:tcPr>
            <w:tcW w:w="3660" w:type="dxa"/>
            <w:tcBorders>
              <w:top w:val="nil"/>
              <w:left w:val="single" w:sz="4" w:space="0" w:color="auto"/>
              <w:bottom w:val="nil"/>
              <w:right w:val="single" w:sz="4" w:space="0" w:color="auto"/>
            </w:tcBorders>
            <w:vAlign w:val="center"/>
            <w:hideMark/>
          </w:tcPr>
          <w:p w14:paraId="5FF8C3F1"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Speciální pedagogika – intervence</w:t>
            </w:r>
          </w:p>
        </w:tc>
        <w:tc>
          <w:tcPr>
            <w:tcW w:w="1295" w:type="dxa"/>
            <w:tcBorders>
              <w:top w:val="nil"/>
              <w:left w:val="single" w:sz="4" w:space="0" w:color="auto"/>
              <w:bottom w:val="nil"/>
              <w:right w:val="single" w:sz="4" w:space="0" w:color="auto"/>
            </w:tcBorders>
            <w:vAlign w:val="center"/>
            <w:hideMark/>
          </w:tcPr>
          <w:p w14:paraId="6581D714"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r w:rsidRPr="00A31CF8">
              <w:rPr>
                <w:rFonts w:asciiTheme="minorHAnsi" w:hAnsiTheme="minorHAnsi" w:cstheme="minorHAnsi"/>
                <w:szCs w:val="20"/>
                <w:lang w:eastAsia="cs-CZ"/>
              </w:rPr>
              <w:t>, UZK</w:t>
            </w:r>
          </w:p>
        </w:tc>
        <w:tc>
          <w:tcPr>
            <w:tcW w:w="569" w:type="dxa"/>
            <w:vMerge/>
            <w:tcBorders>
              <w:top w:val="nil"/>
              <w:left w:val="single" w:sz="4" w:space="0" w:color="auto"/>
              <w:bottom w:val="nil"/>
              <w:right w:val="single" w:sz="4" w:space="0" w:color="auto"/>
            </w:tcBorders>
            <w:vAlign w:val="center"/>
            <w:hideMark/>
          </w:tcPr>
          <w:p w14:paraId="41251500"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p>
        </w:tc>
        <w:tc>
          <w:tcPr>
            <w:tcW w:w="1316" w:type="dxa"/>
            <w:tcBorders>
              <w:top w:val="nil"/>
              <w:left w:val="single" w:sz="4" w:space="0" w:color="auto"/>
              <w:bottom w:val="nil"/>
              <w:right w:val="single" w:sz="4" w:space="0" w:color="auto"/>
            </w:tcBorders>
            <w:vAlign w:val="center"/>
            <w:hideMark/>
          </w:tcPr>
          <w:p w14:paraId="46A368B5"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15</w:t>
            </w:r>
          </w:p>
        </w:tc>
        <w:tc>
          <w:tcPr>
            <w:tcW w:w="2220" w:type="dxa"/>
            <w:vMerge/>
            <w:tcBorders>
              <w:top w:val="nil"/>
              <w:left w:val="single" w:sz="4" w:space="0" w:color="auto"/>
              <w:bottom w:val="single" w:sz="4" w:space="0" w:color="auto"/>
              <w:right w:val="single" w:sz="4" w:space="0" w:color="auto"/>
            </w:tcBorders>
            <w:vAlign w:val="center"/>
            <w:hideMark/>
          </w:tcPr>
          <w:p w14:paraId="05F4BB14"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p>
        </w:tc>
      </w:tr>
      <w:tr w:rsidR="00E25E58" w:rsidRPr="00A31CF8" w14:paraId="00711271" w14:textId="77777777" w:rsidTr="009014B7">
        <w:trPr>
          <w:trHeight w:val="321"/>
        </w:trPr>
        <w:tc>
          <w:tcPr>
            <w:tcW w:w="3660" w:type="dxa"/>
            <w:tcBorders>
              <w:top w:val="nil"/>
              <w:left w:val="single" w:sz="4" w:space="0" w:color="auto"/>
              <w:bottom w:val="single" w:sz="4" w:space="0" w:color="auto"/>
              <w:right w:val="single" w:sz="4" w:space="0" w:color="auto"/>
            </w:tcBorders>
            <w:vAlign w:val="center"/>
            <w:hideMark/>
          </w:tcPr>
          <w:p w14:paraId="2467C8BB" w14:textId="77777777" w:rsidR="00E25E58" w:rsidRPr="00B608DE" w:rsidRDefault="00E25E58" w:rsidP="009014B7">
            <w:pPr>
              <w:spacing w:after="0" w:line="240" w:lineRule="auto"/>
              <w:contextualSpacing w:val="0"/>
              <w:jc w:val="left"/>
              <w:rPr>
                <w:rFonts w:asciiTheme="minorHAnsi" w:hAnsiTheme="minorHAnsi" w:cstheme="minorHAnsi"/>
                <w:szCs w:val="20"/>
                <w:lang w:eastAsia="cs-CZ"/>
              </w:rPr>
            </w:pPr>
            <w:r w:rsidRPr="00B608DE">
              <w:rPr>
                <w:rFonts w:asciiTheme="minorHAnsi" w:hAnsiTheme="minorHAnsi" w:cstheme="minorHAnsi"/>
                <w:szCs w:val="20"/>
                <w:lang w:eastAsia="cs-CZ"/>
              </w:rPr>
              <w:t>Speci</w:t>
            </w:r>
            <w:r>
              <w:rPr>
                <w:rFonts w:asciiTheme="minorHAnsi" w:hAnsiTheme="minorHAnsi" w:cstheme="minorHAnsi"/>
                <w:szCs w:val="20"/>
                <w:lang w:eastAsia="cs-CZ"/>
              </w:rPr>
              <w:t>á</w:t>
            </w:r>
            <w:r w:rsidRPr="00B608DE">
              <w:rPr>
                <w:rFonts w:asciiTheme="minorHAnsi" w:hAnsiTheme="minorHAnsi" w:cstheme="minorHAnsi"/>
                <w:szCs w:val="20"/>
                <w:lang w:eastAsia="cs-CZ"/>
              </w:rPr>
              <w:t>lní pedagogika – raný věk</w:t>
            </w:r>
          </w:p>
        </w:tc>
        <w:tc>
          <w:tcPr>
            <w:tcW w:w="1295" w:type="dxa"/>
            <w:tcBorders>
              <w:top w:val="nil"/>
              <w:left w:val="single" w:sz="4" w:space="0" w:color="auto"/>
              <w:bottom w:val="single" w:sz="4" w:space="0" w:color="auto"/>
              <w:right w:val="single" w:sz="4" w:space="0" w:color="auto"/>
            </w:tcBorders>
            <w:vAlign w:val="center"/>
            <w:hideMark/>
          </w:tcPr>
          <w:p w14:paraId="3C8C81EE"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r w:rsidRPr="00A31CF8">
              <w:rPr>
                <w:rFonts w:asciiTheme="minorHAnsi" w:hAnsiTheme="minorHAnsi" w:cstheme="minorHAnsi"/>
                <w:szCs w:val="20"/>
                <w:lang w:eastAsia="cs-CZ"/>
              </w:rPr>
              <w:t>, UZR</w:t>
            </w:r>
          </w:p>
        </w:tc>
        <w:tc>
          <w:tcPr>
            <w:tcW w:w="569" w:type="dxa"/>
            <w:vMerge/>
            <w:tcBorders>
              <w:top w:val="nil"/>
              <w:left w:val="single" w:sz="4" w:space="0" w:color="auto"/>
              <w:bottom w:val="single" w:sz="4" w:space="0" w:color="auto"/>
              <w:right w:val="single" w:sz="4" w:space="0" w:color="auto"/>
            </w:tcBorders>
            <w:vAlign w:val="center"/>
            <w:hideMark/>
          </w:tcPr>
          <w:p w14:paraId="756152B0"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p>
        </w:tc>
        <w:tc>
          <w:tcPr>
            <w:tcW w:w="1316" w:type="dxa"/>
            <w:tcBorders>
              <w:top w:val="nil"/>
              <w:left w:val="single" w:sz="4" w:space="0" w:color="auto"/>
              <w:bottom w:val="single" w:sz="4" w:space="0" w:color="auto"/>
              <w:right w:val="single" w:sz="4" w:space="0" w:color="auto"/>
            </w:tcBorders>
            <w:vAlign w:val="center"/>
            <w:hideMark/>
          </w:tcPr>
          <w:p w14:paraId="31AE11DD"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15</w:t>
            </w:r>
          </w:p>
        </w:tc>
        <w:tc>
          <w:tcPr>
            <w:tcW w:w="2220" w:type="dxa"/>
            <w:vMerge/>
            <w:tcBorders>
              <w:top w:val="nil"/>
              <w:left w:val="single" w:sz="4" w:space="0" w:color="auto"/>
              <w:bottom w:val="single" w:sz="4" w:space="0" w:color="auto"/>
              <w:right w:val="single" w:sz="4" w:space="0" w:color="auto"/>
            </w:tcBorders>
            <w:vAlign w:val="center"/>
            <w:hideMark/>
          </w:tcPr>
          <w:p w14:paraId="7DF022B9"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p>
        </w:tc>
      </w:tr>
      <w:tr w:rsidR="00E25E58" w:rsidRPr="00A31CF8" w14:paraId="632FA87E" w14:textId="77777777" w:rsidTr="009014B7">
        <w:trPr>
          <w:trHeight w:val="321"/>
        </w:trPr>
        <w:tc>
          <w:tcPr>
            <w:tcW w:w="3660" w:type="dxa"/>
            <w:tcBorders>
              <w:top w:val="nil"/>
              <w:left w:val="single" w:sz="4" w:space="0" w:color="auto"/>
              <w:bottom w:val="single" w:sz="4" w:space="0" w:color="auto"/>
              <w:right w:val="single" w:sz="4" w:space="0" w:color="auto"/>
            </w:tcBorders>
            <w:vAlign w:val="center"/>
          </w:tcPr>
          <w:p w14:paraId="0CDD16A7" w14:textId="77777777" w:rsidR="00E25E58" w:rsidRPr="009F46CA" w:rsidRDefault="00E25E58" w:rsidP="009014B7">
            <w:pPr>
              <w:spacing w:after="0" w:line="240" w:lineRule="auto"/>
              <w:contextualSpacing w:val="0"/>
              <w:jc w:val="left"/>
              <w:rPr>
                <w:rFonts w:asciiTheme="minorHAnsi" w:hAnsiTheme="minorHAnsi" w:cstheme="minorHAnsi"/>
                <w:szCs w:val="20"/>
                <w:lang w:eastAsia="cs-CZ"/>
              </w:rPr>
            </w:pPr>
            <w:r w:rsidRPr="009F46CA">
              <w:rPr>
                <w:rFonts w:asciiTheme="minorHAnsi" w:hAnsiTheme="minorHAnsi" w:cstheme="minorHAnsi"/>
                <w:szCs w:val="20"/>
                <w:lang w:eastAsia="cs-CZ"/>
              </w:rPr>
              <w:t xml:space="preserve">Speciální pedagogika se zaměřením na pedagogické asistentství </w:t>
            </w:r>
          </w:p>
        </w:tc>
        <w:tc>
          <w:tcPr>
            <w:tcW w:w="1295" w:type="dxa"/>
            <w:tcBorders>
              <w:top w:val="nil"/>
              <w:left w:val="single" w:sz="4" w:space="0" w:color="auto"/>
              <w:bottom w:val="single" w:sz="4" w:space="0" w:color="auto"/>
              <w:right w:val="single" w:sz="4" w:space="0" w:color="auto"/>
            </w:tcBorders>
            <w:vAlign w:val="center"/>
          </w:tcPr>
          <w:p w14:paraId="18BAAE7B" w14:textId="77777777" w:rsidR="00E25E58" w:rsidRPr="009F46CA"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p>
        </w:tc>
        <w:tc>
          <w:tcPr>
            <w:tcW w:w="569" w:type="dxa"/>
            <w:tcBorders>
              <w:top w:val="nil"/>
              <w:left w:val="single" w:sz="4" w:space="0" w:color="auto"/>
              <w:bottom w:val="single" w:sz="4" w:space="0" w:color="auto"/>
              <w:right w:val="single" w:sz="4" w:space="0" w:color="auto"/>
            </w:tcBorders>
            <w:vAlign w:val="center"/>
          </w:tcPr>
          <w:p w14:paraId="4CC4714C" w14:textId="77777777" w:rsidR="00E25E58" w:rsidRPr="009F46CA" w:rsidRDefault="00E25E58" w:rsidP="009014B7">
            <w:pPr>
              <w:spacing w:after="0" w:line="240" w:lineRule="auto"/>
              <w:contextualSpacing w:val="0"/>
              <w:jc w:val="center"/>
              <w:rPr>
                <w:rFonts w:asciiTheme="minorHAnsi" w:hAnsiTheme="minorHAnsi" w:cstheme="minorHAnsi"/>
                <w:szCs w:val="20"/>
                <w:lang w:eastAsia="cs-CZ"/>
              </w:rPr>
            </w:pPr>
            <w:r w:rsidRPr="009F46CA">
              <w:rPr>
                <w:rFonts w:asciiTheme="minorHAnsi" w:hAnsiTheme="minorHAnsi" w:cstheme="minorHAnsi"/>
                <w:szCs w:val="20"/>
                <w:lang w:eastAsia="cs-CZ"/>
              </w:rPr>
              <w:t>3</w:t>
            </w:r>
          </w:p>
        </w:tc>
        <w:tc>
          <w:tcPr>
            <w:tcW w:w="1316" w:type="dxa"/>
            <w:tcBorders>
              <w:top w:val="nil"/>
              <w:left w:val="single" w:sz="4" w:space="0" w:color="auto"/>
              <w:bottom w:val="single" w:sz="4" w:space="0" w:color="auto"/>
              <w:right w:val="single" w:sz="4" w:space="0" w:color="auto"/>
            </w:tcBorders>
            <w:vAlign w:val="center"/>
          </w:tcPr>
          <w:p w14:paraId="273B532E" w14:textId="77777777" w:rsidR="00E25E58" w:rsidRPr="009F46CA" w:rsidRDefault="00E25E58" w:rsidP="009014B7">
            <w:pPr>
              <w:spacing w:after="0" w:line="240" w:lineRule="auto"/>
              <w:contextualSpacing w:val="0"/>
              <w:jc w:val="center"/>
              <w:rPr>
                <w:rFonts w:asciiTheme="minorHAnsi" w:hAnsiTheme="minorHAnsi" w:cstheme="minorHAnsi"/>
                <w:szCs w:val="20"/>
                <w:lang w:eastAsia="cs-CZ"/>
              </w:rPr>
            </w:pPr>
            <w:r w:rsidRPr="009F46CA">
              <w:rPr>
                <w:rFonts w:asciiTheme="minorHAnsi" w:hAnsiTheme="minorHAnsi" w:cstheme="minorHAnsi"/>
                <w:szCs w:val="20"/>
                <w:lang w:eastAsia="cs-CZ"/>
              </w:rPr>
              <w:t>15</w:t>
            </w:r>
          </w:p>
        </w:tc>
        <w:tc>
          <w:tcPr>
            <w:tcW w:w="2220" w:type="dxa"/>
            <w:tcBorders>
              <w:top w:val="nil"/>
              <w:left w:val="single" w:sz="4" w:space="0" w:color="auto"/>
              <w:bottom w:val="single" w:sz="4" w:space="0" w:color="auto"/>
              <w:right w:val="single" w:sz="4" w:space="0" w:color="auto"/>
            </w:tcBorders>
            <w:vAlign w:val="center"/>
          </w:tcPr>
          <w:p w14:paraId="29F2D059" w14:textId="77777777" w:rsidR="00E25E58" w:rsidRPr="009F46CA" w:rsidRDefault="00E25E58" w:rsidP="009014B7">
            <w:pPr>
              <w:spacing w:after="0" w:line="240" w:lineRule="auto"/>
              <w:contextualSpacing w:val="0"/>
              <w:jc w:val="center"/>
              <w:rPr>
                <w:rFonts w:asciiTheme="minorHAnsi" w:hAnsiTheme="minorHAnsi" w:cstheme="minorHAnsi"/>
                <w:szCs w:val="20"/>
                <w:lang w:eastAsia="cs-CZ"/>
              </w:rPr>
            </w:pPr>
            <w:r w:rsidRPr="009F46CA">
              <w:rPr>
                <w:rFonts w:asciiTheme="minorHAnsi" w:hAnsiTheme="minorHAnsi" w:cstheme="minorHAnsi"/>
                <w:szCs w:val="20"/>
                <w:lang w:eastAsia="cs-CZ"/>
              </w:rPr>
              <w:t>Bez specializace</w:t>
            </w:r>
          </w:p>
        </w:tc>
      </w:tr>
      <w:tr w:rsidR="00E25E58" w:rsidRPr="00A31CF8" w14:paraId="151C35F9" w14:textId="77777777" w:rsidTr="009014B7">
        <w:trPr>
          <w:trHeight w:val="321"/>
        </w:trPr>
        <w:tc>
          <w:tcPr>
            <w:tcW w:w="9060" w:type="dxa"/>
            <w:gridSpan w:val="5"/>
            <w:tcBorders>
              <w:top w:val="single" w:sz="4" w:space="0" w:color="auto"/>
            </w:tcBorders>
            <w:shd w:val="clear" w:color="auto" w:fill="FFE599" w:themeFill="accent4" w:themeFillTint="66"/>
            <w:vAlign w:val="center"/>
            <w:hideMark/>
          </w:tcPr>
          <w:p w14:paraId="365FD286" w14:textId="77777777" w:rsidR="00E25E58" w:rsidRPr="00B608DE" w:rsidRDefault="00E25E58" w:rsidP="009014B7">
            <w:pPr>
              <w:spacing w:after="0" w:line="240" w:lineRule="auto"/>
              <w:contextualSpacing w:val="0"/>
              <w:jc w:val="left"/>
              <w:rPr>
                <w:rFonts w:asciiTheme="minorHAnsi" w:hAnsiTheme="minorHAnsi" w:cstheme="minorHAnsi"/>
                <w:b/>
                <w:bCs/>
                <w:szCs w:val="20"/>
                <w:lang w:eastAsia="cs-CZ"/>
              </w:rPr>
            </w:pPr>
            <w:r w:rsidRPr="00B608DE">
              <w:rPr>
                <w:rFonts w:asciiTheme="minorHAnsi" w:hAnsiTheme="minorHAnsi" w:cstheme="minorHAnsi"/>
                <w:b/>
                <w:bCs/>
                <w:szCs w:val="20"/>
                <w:lang w:eastAsia="cs-CZ"/>
              </w:rPr>
              <w:t>UČITELSTVÍ</w:t>
            </w:r>
          </w:p>
        </w:tc>
      </w:tr>
      <w:tr w:rsidR="00A040ED" w:rsidRPr="00A31CF8" w14:paraId="2D246830" w14:textId="77777777" w:rsidTr="009014B7">
        <w:trPr>
          <w:trHeight w:val="321"/>
        </w:trPr>
        <w:tc>
          <w:tcPr>
            <w:tcW w:w="3660" w:type="dxa"/>
            <w:vAlign w:val="center"/>
            <w:hideMark/>
          </w:tcPr>
          <w:p w14:paraId="764F5C62" w14:textId="77777777" w:rsidR="00A040ED" w:rsidRPr="00A31CF8" w:rsidRDefault="00A040ED"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Anglický jazyk se zaměřením na vzdělávání</w:t>
            </w:r>
          </w:p>
        </w:tc>
        <w:tc>
          <w:tcPr>
            <w:tcW w:w="1295" w:type="dxa"/>
            <w:vAlign w:val="center"/>
            <w:hideMark/>
          </w:tcPr>
          <w:p w14:paraId="5D980E04" w14:textId="316CFC04" w:rsidR="00A040ED" w:rsidRPr="00A31CF8" w:rsidRDefault="00A040ED"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AJ</w:t>
            </w:r>
            <w:r>
              <w:rPr>
                <w:rFonts w:asciiTheme="minorHAnsi" w:hAnsiTheme="minorHAnsi" w:cstheme="minorHAnsi"/>
                <w:szCs w:val="20"/>
                <w:lang w:eastAsia="cs-CZ"/>
              </w:rPr>
              <w:t>, OSP</w:t>
            </w:r>
          </w:p>
        </w:tc>
        <w:tc>
          <w:tcPr>
            <w:tcW w:w="569" w:type="dxa"/>
            <w:vAlign w:val="center"/>
            <w:hideMark/>
          </w:tcPr>
          <w:p w14:paraId="2D5E9761" w14:textId="77777777" w:rsidR="00A040ED" w:rsidRPr="00A31CF8" w:rsidRDefault="00A040ED"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Merge w:val="restart"/>
            <w:vAlign w:val="center"/>
            <w:hideMark/>
          </w:tcPr>
          <w:p w14:paraId="20E23B9B" w14:textId="470AD96B" w:rsidR="00A040ED" w:rsidRPr="00A31CF8" w:rsidRDefault="00A040ED" w:rsidP="00A040ED">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30</w:t>
            </w:r>
          </w:p>
        </w:tc>
        <w:tc>
          <w:tcPr>
            <w:tcW w:w="2220" w:type="dxa"/>
            <w:vAlign w:val="center"/>
            <w:hideMark/>
          </w:tcPr>
          <w:p w14:paraId="22157B35" w14:textId="3D4B0899" w:rsidR="00A040ED" w:rsidRPr="00A31CF8" w:rsidRDefault="00A040ED"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A040ED" w:rsidRPr="00A31CF8" w14:paraId="4BDF9685" w14:textId="77777777" w:rsidTr="00767835">
        <w:trPr>
          <w:trHeight w:val="321"/>
        </w:trPr>
        <w:tc>
          <w:tcPr>
            <w:tcW w:w="3660" w:type="dxa"/>
            <w:vAlign w:val="center"/>
            <w:hideMark/>
          </w:tcPr>
          <w:p w14:paraId="23E49C39" w14:textId="3935AE51" w:rsidR="00A040ED" w:rsidRPr="00A31CF8" w:rsidRDefault="00A040ED" w:rsidP="00767835">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Anglický jazyk se zaměřením na vzdělávání</w:t>
            </w:r>
            <w:r>
              <w:rPr>
                <w:rFonts w:asciiTheme="minorHAnsi" w:hAnsiTheme="minorHAnsi" w:cstheme="minorHAnsi"/>
                <w:szCs w:val="20"/>
                <w:lang w:eastAsia="cs-CZ"/>
              </w:rPr>
              <w:t xml:space="preserve"> </w:t>
            </w:r>
            <w:proofErr w:type="spellStart"/>
            <w:r>
              <w:rPr>
                <w:rFonts w:asciiTheme="minorHAnsi" w:hAnsiTheme="minorHAnsi" w:cstheme="minorHAnsi"/>
                <w:szCs w:val="20"/>
                <w:lang w:eastAsia="cs-CZ"/>
              </w:rPr>
              <w:t>com</w:t>
            </w:r>
            <w:proofErr w:type="spellEnd"/>
          </w:p>
        </w:tc>
        <w:tc>
          <w:tcPr>
            <w:tcW w:w="1295" w:type="dxa"/>
            <w:vAlign w:val="center"/>
            <w:hideMark/>
          </w:tcPr>
          <w:p w14:paraId="144A0310" w14:textId="77777777" w:rsidR="00A040ED" w:rsidRPr="00A31CF8" w:rsidRDefault="00A040ED" w:rsidP="00767835">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AJ</w:t>
            </w:r>
          </w:p>
        </w:tc>
        <w:tc>
          <w:tcPr>
            <w:tcW w:w="569" w:type="dxa"/>
            <w:vAlign w:val="center"/>
            <w:hideMark/>
          </w:tcPr>
          <w:p w14:paraId="766433CF" w14:textId="77777777" w:rsidR="00A040ED" w:rsidRPr="00A31CF8" w:rsidRDefault="00A040ED" w:rsidP="00767835">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Merge/>
            <w:vAlign w:val="center"/>
            <w:hideMark/>
          </w:tcPr>
          <w:p w14:paraId="7D247279" w14:textId="1105ECF3" w:rsidR="00A040ED" w:rsidRPr="00A31CF8" w:rsidRDefault="00A040ED" w:rsidP="00767835">
            <w:pPr>
              <w:spacing w:after="0" w:line="240" w:lineRule="auto"/>
              <w:contextualSpacing w:val="0"/>
              <w:jc w:val="center"/>
              <w:rPr>
                <w:rFonts w:asciiTheme="minorHAnsi" w:hAnsiTheme="minorHAnsi" w:cstheme="minorHAnsi"/>
                <w:szCs w:val="20"/>
                <w:lang w:eastAsia="cs-CZ"/>
              </w:rPr>
            </w:pPr>
          </w:p>
        </w:tc>
        <w:tc>
          <w:tcPr>
            <w:tcW w:w="2220" w:type="dxa"/>
            <w:vAlign w:val="center"/>
            <w:hideMark/>
          </w:tcPr>
          <w:p w14:paraId="7A4889E9" w14:textId="049240B5" w:rsidR="00A040ED" w:rsidRPr="00A31CF8" w:rsidRDefault="00A040ED" w:rsidP="00767835">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COM</w:t>
            </w:r>
          </w:p>
        </w:tc>
      </w:tr>
      <w:tr w:rsidR="00E25E58" w:rsidRPr="00A31CF8" w14:paraId="5DAF0FAC" w14:textId="77777777" w:rsidTr="009014B7">
        <w:trPr>
          <w:trHeight w:val="321"/>
        </w:trPr>
        <w:tc>
          <w:tcPr>
            <w:tcW w:w="3660" w:type="dxa"/>
            <w:vAlign w:val="center"/>
            <w:hideMark/>
          </w:tcPr>
          <w:p w14:paraId="68BDBB4C"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Český jazyk a literatura se zaměřením na vzdělávání</w:t>
            </w:r>
          </w:p>
        </w:tc>
        <w:tc>
          <w:tcPr>
            <w:tcW w:w="1295" w:type="dxa"/>
            <w:vAlign w:val="center"/>
            <w:hideMark/>
          </w:tcPr>
          <w:p w14:paraId="51C745D9"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p>
        </w:tc>
        <w:tc>
          <w:tcPr>
            <w:tcW w:w="569" w:type="dxa"/>
            <w:vAlign w:val="center"/>
            <w:hideMark/>
          </w:tcPr>
          <w:p w14:paraId="64CF7D9B"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0712931B"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30</w:t>
            </w:r>
          </w:p>
        </w:tc>
        <w:tc>
          <w:tcPr>
            <w:tcW w:w="2220" w:type="dxa"/>
            <w:vAlign w:val="center"/>
            <w:hideMark/>
          </w:tcPr>
          <w:p w14:paraId="6EA22695"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E25E58" w:rsidRPr="00A31CF8" w14:paraId="099911E7" w14:textId="77777777" w:rsidTr="009014B7">
        <w:trPr>
          <w:trHeight w:val="555"/>
        </w:trPr>
        <w:tc>
          <w:tcPr>
            <w:tcW w:w="3660" w:type="dxa"/>
            <w:vAlign w:val="center"/>
            <w:hideMark/>
          </w:tcPr>
          <w:p w14:paraId="1FF928E8"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Přírodopis a environmentální výchova se zaměřením na vzdělávání</w:t>
            </w:r>
          </w:p>
        </w:tc>
        <w:tc>
          <w:tcPr>
            <w:tcW w:w="1295" w:type="dxa"/>
            <w:vAlign w:val="center"/>
            <w:hideMark/>
          </w:tcPr>
          <w:p w14:paraId="34A30394"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p>
        </w:tc>
        <w:tc>
          <w:tcPr>
            <w:tcW w:w="569" w:type="dxa"/>
            <w:vAlign w:val="center"/>
            <w:hideMark/>
          </w:tcPr>
          <w:p w14:paraId="6CCD208D"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1466AE9F"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40</w:t>
            </w:r>
          </w:p>
        </w:tc>
        <w:tc>
          <w:tcPr>
            <w:tcW w:w="2220" w:type="dxa"/>
            <w:vAlign w:val="center"/>
            <w:hideMark/>
          </w:tcPr>
          <w:p w14:paraId="4245C4BB"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E25E58" w:rsidRPr="00A31CF8" w14:paraId="04AE12B9" w14:textId="77777777" w:rsidTr="009014B7">
        <w:trPr>
          <w:trHeight w:val="321"/>
        </w:trPr>
        <w:tc>
          <w:tcPr>
            <w:tcW w:w="3660" w:type="dxa"/>
            <w:vAlign w:val="center"/>
            <w:hideMark/>
          </w:tcPr>
          <w:p w14:paraId="505087D6"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Informační technologie se zaměřením na vzdělávání</w:t>
            </w:r>
          </w:p>
        </w:tc>
        <w:tc>
          <w:tcPr>
            <w:tcW w:w="1295" w:type="dxa"/>
            <w:vAlign w:val="center"/>
            <w:hideMark/>
          </w:tcPr>
          <w:p w14:paraId="3C77EA12"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p>
        </w:tc>
        <w:tc>
          <w:tcPr>
            <w:tcW w:w="569" w:type="dxa"/>
            <w:vAlign w:val="center"/>
            <w:hideMark/>
          </w:tcPr>
          <w:p w14:paraId="5F5B7966"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534D151F"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30</w:t>
            </w:r>
          </w:p>
        </w:tc>
        <w:tc>
          <w:tcPr>
            <w:tcW w:w="2220" w:type="dxa"/>
            <w:vAlign w:val="center"/>
            <w:hideMark/>
          </w:tcPr>
          <w:p w14:paraId="4F3022A6"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E25E58" w:rsidRPr="00A31CF8" w14:paraId="61DFCCEC" w14:textId="77777777" w:rsidTr="009014B7">
        <w:trPr>
          <w:trHeight w:val="321"/>
        </w:trPr>
        <w:tc>
          <w:tcPr>
            <w:tcW w:w="3660" w:type="dxa"/>
            <w:vAlign w:val="center"/>
            <w:hideMark/>
          </w:tcPr>
          <w:p w14:paraId="25110393"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Matematika se zaměřením na vzdělávání</w:t>
            </w:r>
          </w:p>
        </w:tc>
        <w:tc>
          <w:tcPr>
            <w:tcW w:w="1295" w:type="dxa"/>
            <w:vAlign w:val="center"/>
            <w:hideMark/>
          </w:tcPr>
          <w:p w14:paraId="18C2D301"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w:t>
            </w:r>
            <w:r w:rsidRPr="00A31CF8">
              <w:rPr>
                <w:rFonts w:asciiTheme="minorHAnsi" w:hAnsiTheme="minorHAnsi" w:cstheme="minorHAnsi"/>
                <w:szCs w:val="20"/>
                <w:lang w:eastAsia="cs-CZ"/>
              </w:rPr>
              <w:t>SP</w:t>
            </w:r>
          </w:p>
        </w:tc>
        <w:tc>
          <w:tcPr>
            <w:tcW w:w="569" w:type="dxa"/>
            <w:vAlign w:val="center"/>
            <w:hideMark/>
          </w:tcPr>
          <w:p w14:paraId="05259479"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0DBDA7E6"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30</w:t>
            </w:r>
          </w:p>
        </w:tc>
        <w:tc>
          <w:tcPr>
            <w:tcW w:w="2220" w:type="dxa"/>
            <w:vAlign w:val="center"/>
            <w:hideMark/>
          </w:tcPr>
          <w:p w14:paraId="3FDED009"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E25E58" w:rsidRPr="00A31CF8" w14:paraId="20A4941B" w14:textId="77777777" w:rsidTr="009014B7">
        <w:trPr>
          <w:trHeight w:val="321"/>
        </w:trPr>
        <w:tc>
          <w:tcPr>
            <w:tcW w:w="3660" w:type="dxa"/>
            <w:vAlign w:val="center"/>
            <w:hideMark/>
          </w:tcPr>
          <w:p w14:paraId="61C569E6"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Německý jazyk se zaměřením na vzdělávání</w:t>
            </w:r>
          </w:p>
        </w:tc>
        <w:tc>
          <w:tcPr>
            <w:tcW w:w="1295" w:type="dxa"/>
            <w:vAlign w:val="center"/>
            <w:hideMark/>
          </w:tcPr>
          <w:p w14:paraId="6D7C9988"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OSP</w:t>
            </w:r>
          </w:p>
        </w:tc>
        <w:tc>
          <w:tcPr>
            <w:tcW w:w="569" w:type="dxa"/>
            <w:vAlign w:val="center"/>
            <w:hideMark/>
          </w:tcPr>
          <w:p w14:paraId="601AF5B5"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055111F9"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30</w:t>
            </w:r>
          </w:p>
        </w:tc>
        <w:tc>
          <w:tcPr>
            <w:tcW w:w="2220" w:type="dxa"/>
            <w:vAlign w:val="center"/>
            <w:hideMark/>
          </w:tcPr>
          <w:p w14:paraId="122B428B"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 COM</w:t>
            </w:r>
          </w:p>
        </w:tc>
      </w:tr>
      <w:tr w:rsidR="00E25E58" w:rsidRPr="00A31CF8" w14:paraId="2E0582B9" w14:textId="77777777" w:rsidTr="009014B7">
        <w:trPr>
          <w:trHeight w:val="321"/>
        </w:trPr>
        <w:tc>
          <w:tcPr>
            <w:tcW w:w="3660" w:type="dxa"/>
            <w:vAlign w:val="center"/>
            <w:hideMark/>
          </w:tcPr>
          <w:p w14:paraId="64D29FD5"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Společenské vědy se zaměřením na vzdělávání</w:t>
            </w:r>
          </w:p>
        </w:tc>
        <w:tc>
          <w:tcPr>
            <w:tcW w:w="1295" w:type="dxa"/>
            <w:vAlign w:val="center"/>
            <w:hideMark/>
          </w:tcPr>
          <w:p w14:paraId="7F4A87EA"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w:t>
            </w:r>
            <w:r w:rsidRPr="00A31CF8">
              <w:rPr>
                <w:rFonts w:asciiTheme="minorHAnsi" w:hAnsiTheme="minorHAnsi" w:cstheme="minorHAnsi"/>
                <w:szCs w:val="20"/>
                <w:lang w:eastAsia="cs-CZ"/>
              </w:rPr>
              <w:t>SP</w:t>
            </w:r>
          </w:p>
        </w:tc>
        <w:tc>
          <w:tcPr>
            <w:tcW w:w="569" w:type="dxa"/>
            <w:vAlign w:val="center"/>
            <w:hideMark/>
          </w:tcPr>
          <w:p w14:paraId="694D1E88"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4E99316E"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20</w:t>
            </w:r>
          </w:p>
        </w:tc>
        <w:tc>
          <w:tcPr>
            <w:tcW w:w="2220" w:type="dxa"/>
            <w:vAlign w:val="center"/>
            <w:hideMark/>
          </w:tcPr>
          <w:p w14:paraId="660A239F"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E25E58" w:rsidRPr="00A31CF8" w14:paraId="4EAEB960" w14:textId="77777777" w:rsidTr="009014B7">
        <w:trPr>
          <w:trHeight w:val="321"/>
        </w:trPr>
        <w:tc>
          <w:tcPr>
            <w:tcW w:w="3660" w:type="dxa"/>
            <w:vAlign w:val="center"/>
            <w:hideMark/>
          </w:tcPr>
          <w:p w14:paraId="2474C5A1"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Výchova ke zdraví se zaměřením na vzdělávání</w:t>
            </w:r>
          </w:p>
        </w:tc>
        <w:tc>
          <w:tcPr>
            <w:tcW w:w="1295" w:type="dxa"/>
            <w:vAlign w:val="center"/>
            <w:hideMark/>
          </w:tcPr>
          <w:p w14:paraId="2ECE83D6"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w:t>
            </w:r>
            <w:r w:rsidRPr="00A31CF8">
              <w:rPr>
                <w:rFonts w:asciiTheme="minorHAnsi" w:hAnsiTheme="minorHAnsi" w:cstheme="minorHAnsi"/>
                <w:szCs w:val="20"/>
                <w:lang w:eastAsia="cs-CZ"/>
              </w:rPr>
              <w:t>SP</w:t>
            </w:r>
          </w:p>
        </w:tc>
        <w:tc>
          <w:tcPr>
            <w:tcW w:w="569" w:type="dxa"/>
            <w:vAlign w:val="center"/>
            <w:hideMark/>
          </w:tcPr>
          <w:p w14:paraId="43A4741F"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170798C3" w14:textId="77777777" w:rsidR="00E25E58" w:rsidRPr="006374EC" w:rsidRDefault="00E25E58" w:rsidP="009014B7">
            <w:pPr>
              <w:spacing w:after="0" w:line="240" w:lineRule="auto"/>
              <w:contextualSpacing w:val="0"/>
              <w:jc w:val="center"/>
              <w:rPr>
                <w:rFonts w:asciiTheme="minorHAnsi" w:hAnsiTheme="minorHAnsi" w:cstheme="minorHAnsi"/>
                <w:szCs w:val="20"/>
                <w:lang w:eastAsia="cs-CZ"/>
              </w:rPr>
            </w:pPr>
            <w:r w:rsidRPr="006374EC">
              <w:rPr>
                <w:rFonts w:asciiTheme="minorHAnsi" w:hAnsiTheme="minorHAnsi" w:cstheme="minorHAnsi"/>
                <w:szCs w:val="20"/>
                <w:lang w:eastAsia="cs-CZ"/>
              </w:rPr>
              <w:t>30</w:t>
            </w:r>
          </w:p>
        </w:tc>
        <w:tc>
          <w:tcPr>
            <w:tcW w:w="2220" w:type="dxa"/>
            <w:vAlign w:val="center"/>
            <w:hideMark/>
          </w:tcPr>
          <w:p w14:paraId="197C3FF8"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E25E58" w:rsidRPr="00A31CF8" w14:paraId="136C67AE" w14:textId="77777777" w:rsidTr="009014B7">
        <w:trPr>
          <w:trHeight w:val="321"/>
        </w:trPr>
        <w:tc>
          <w:tcPr>
            <w:tcW w:w="3660" w:type="dxa"/>
            <w:vAlign w:val="center"/>
            <w:hideMark/>
          </w:tcPr>
          <w:p w14:paraId="200A7F21"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Technika a praktické činnosti se zaměřením na vzdělávání</w:t>
            </w:r>
          </w:p>
        </w:tc>
        <w:tc>
          <w:tcPr>
            <w:tcW w:w="1295" w:type="dxa"/>
            <w:vAlign w:val="center"/>
            <w:hideMark/>
          </w:tcPr>
          <w:p w14:paraId="4DBBD401"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w:t>
            </w:r>
            <w:r w:rsidRPr="00A31CF8">
              <w:rPr>
                <w:rFonts w:asciiTheme="minorHAnsi" w:hAnsiTheme="minorHAnsi" w:cstheme="minorHAnsi"/>
                <w:szCs w:val="20"/>
                <w:lang w:eastAsia="cs-CZ"/>
              </w:rPr>
              <w:t>SP</w:t>
            </w:r>
          </w:p>
        </w:tc>
        <w:tc>
          <w:tcPr>
            <w:tcW w:w="569" w:type="dxa"/>
            <w:vAlign w:val="center"/>
            <w:hideMark/>
          </w:tcPr>
          <w:p w14:paraId="39C0FAFD"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3B698078"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30</w:t>
            </w:r>
          </w:p>
        </w:tc>
        <w:tc>
          <w:tcPr>
            <w:tcW w:w="2220" w:type="dxa"/>
            <w:vAlign w:val="center"/>
            <w:hideMark/>
          </w:tcPr>
          <w:p w14:paraId="59725D26"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E25E58" w:rsidRPr="00A31CF8" w14:paraId="2A7D0398" w14:textId="77777777" w:rsidTr="009014B7">
        <w:trPr>
          <w:trHeight w:val="321"/>
        </w:trPr>
        <w:tc>
          <w:tcPr>
            <w:tcW w:w="3660" w:type="dxa"/>
            <w:vAlign w:val="center"/>
            <w:hideMark/>
          </w:tcPr>
          <w:p w14:paraId="40D22EC4"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Učitelství praktického vyučování a odborného výcviku</w:t>
            </w:r>
          </w:p>
        </w:tc>
        <w:tc>
          <w:tcPr>
            <w:tcW w:w="1295" w:type="dxa"/>
            <w:vAlign w:val="center"/>
            <w:hideMark/>
          </w:tcPr>
          <w:p w14:paraId="5A58E3A7"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w:t>
            </w:r>
            <w:r w:rsidRPr="00A31CF8">
              <w:rPr>
                <w:rFonts w:asciiTheme="minorHAnsi" w:hAnsiTheme="minorHAnsi" w:cstheme="minorHAnsi"/>
                <w:szCs w:val="20"/>
                <w:lang w:eastAsia="cs-CZ"/>
              </w:rPr>
              <w:t>SP</w:t>
            </w:r>
          </w:p>
        </w:tc>
        <w:tc>
          <w:tcPr>
            <w:tcW w:w="569" w:type="dxa"/>
            <w:vAlign w:val="center"/>
            <w:hideMark/>
          </w:tcPr>
          <w:p w14:paraId="1F225E54"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04897C22"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20</w:t>
            </w:r>
          </w:p>
        </w:tc>
        <w:tc>
          <w:tcPr>
            <w:tcW w:w="2220" w:type="dxa"/>
            <w:vAlign w:val="center"/>
            <w:hideMark/>
          </w:tcPr>
          <w:p w14:paraId="296BDFFF"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r w:rsidR="00E25E58" w:rsidRPr="00A31CF8" w14:paraId="5B12CE49" w14:textId="77777777" w:rsidTr="009014B7">
        <w:trPr>
          <w:trHeight w:val="321"/>
        </w:trPr>
        <w:tc>
          <w:tcPr>
            <w:tcW w:w="3660" w:type="dxa"/>
            <w:vAlign w:val="center"/>
            <w:hideMark/>
          </w:tcPr>
          <w:p w14:paraId="18FF9C69"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Učitelství pro mateřské školy</w:t>
            </w:r>
          </w:p>
        </w:tc>
        <w:tc>
          <w:tcPr>
            <w:tcW w:w="1295" w:type="dxa"/>
            <w:vAlign w:val="center"/>
            <w:hideMark/>
          </w:tcPr>
          <w:p w14:paraId="212038D8"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w:t>
            </w:r>
            <w:r w:rsidRPr="00A31CF8">
              <w:rPr>
                <w:rFonts w:asciiTheme="minorHAnsi" w:hAnsiTheme="minorHAnsi" w:cstheme="minorHAnsi"/>
                <w:szCs w:val="20"/>
                <w:lang w:eastAsia="cs-CZ"/>
              </w:rPr>
              <w:t>SP</w:t>
            </w:r>
          </w:p>
        </w:tc>
        <w:tc>
          <w:tcPr>
            <w:tcW w:w="569" w:type="dxa"/>
            <w:vAlign w:val="center"/>
            <w:hideMark/>
          </w:tcPr>
          <w:p w14:paraId="6C3181FE"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4254F113" w14:textId="77777777" w:rsidR="00E25E58" w:rsidRPr="006374EC" w:rsidRDefault="00E25E58" w:rsidP="009014B7">
            <w:pPr>
              <w:spacing w:after="0" w:line="240" w:lineRule="auto"/>
              <w:contextualSpacing w:val="0"/>
              <w:jc w:val="center"/>
              <w:rPr>
                <w:rFonts w:asciiTheme="minorHAnsi" w:hAnsiTheme="minorHAnsi" w:cstheme="minorHAnsi"/>
                <w:szCs w:val="20"/>
                <w:lang w:eastAsia="cs-CZ"/>
              </w:rPr>
            </w:pPr>
            <w:r w:rsidRPr="006374EC">
              <w:rPr>
                <w:rFonts w:asciiTheme="minorHAnsi" w:hAnsiTheme="minorHAnsi" w:cstheme="minorHAnsi"/>
                <w:szCs w:val="20"/>
                <w:lang w:eastAsia="cs-CZ"/>
              </w:rPr>
              <w:t>2</w:t>
            </w:r>
            <w:r>
              <w:rPr>
                <w:rFonts w:asciiTheme="minorHAnsi" w:hAnsiTheme="minorHAnsi" w:cstheme="minorHAnsi"/>
                <w:szCs w:val="20"/>
                <w:lang w:eastAsia="cs-CZ"/>
              </w:rPr>
              <w:t>5</w:t>
            </w:r>
          </w:p>
        </w:tc>
        <w:tc>
          <w:tcPr>
            <w:tcW w:w="2220" w:type="dxa"/>
            <w:vAlign w:val="center"/>
            <w:hideMark/>
          </w:tcPr>
          <w:p w14:paraId="4FB12CDC"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r w:rsidR="00E25E58" w:rsidRPr="00A31CF8" w14:paraId="10EAF738" w14:textId="77777777" w:rsidTr="009014B7">
        <w:trPr>
          <w:trHeight w:val="321"/>
        </w:trPr>
        <w:tc>
          <w:tcPr>
            <w:tcW w:w="9060" w:type="dxa"/>
            <w:gridSpan w:val="5"/>
            <w:shd w:val="clear" w:color="auto" w:fill="FFE599" w:themeFill="accent4" w:themeFillTint="66"/>
            <w:vAlign w:val="center"/>
            <w:hideMark/>
          </w:tcPr>
          <w:p w14:paraId="7B80A29A" w14:textId="77777777" w:rsidR="00E25E58" w:rsidRPr="00B608DE" w:rsidRDefault="00E25E58" w:rsidP="009014B7">
            <w:pPr>
              <w:spacing w:after="0" w:line="240" w:lineRule="auto"/>
              <w:contextualSpacing w:val="0"/>
              <w:jc w:val="left"/>
              <w:rPr>
                <w:rFonts w:asciiTheme="minorHAnsi" w:hAnsiTheme="minorHAnsi" w:cstheme="minorHAnsi"/>
                <w:b/>
                <w:bCs/>
                <w:szCs w:val="20"/>
                <w:lang w:eastAsia="cs-CZ"/>
              </w:rPr>
            </w:pPr>
            <w:r w:rsidRPr="00B608DE">
              <w:rPr>
                <w:rFonts w:asciiTheme="minorHAnsi" w:hAnsiTheme="minorHAnsi" w:cstheme="minorHAnsi"/>
                <w:b/>
                <w:bCs/>
                <w:szCs w:val="20"/>
                <w:lang w:eastAsia="cs-CZ"/>
              </w:rPr>
              <w:t>NEUČITELSKÁ PEDAGOGIKA A UČITELSTVÍ (kombinace oblastí vzdělávání)</w:t>
            </w:r>
          </w:p>
        </w:tc>
      </w:tr>
      <w:tr w:rsidR="00E25E58" w:rsidRPr="00A31CF8" w14:paraId="62CFFCB8" w14:textId="77777777" w:rsidTr="009014B7">
        <w:trPr>
          <w:trHeight w:val="321"/>
        </w:trPr>
        <w:tc>
          <w:tcPr>
            <w:tcW w:w="3660" w:type="dxa"/>
            <w:vAlign w:val="center"/>
            <w:hideMark/>
          </w:tcPr>
          <w:p w14:paraId="211AC9D5"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Speciální pedagogika pro 2. st. ZŠ a střední školy</w:t>
            </w:r>
          </w:p>
        </w:tc>
        <w:tc>
          <w:tcPr>
            <w:tcW w:w="1295" w:type="dxa"/>
            <w:vAlign w:val="center"/>
            <w:hideMark/>
          </w:tcPr>
          <w:p w14:paraId="1BBDA37C"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w:t>
            </w:r>
            <w:r w:rsidRPr="00A31CF8">
              <w:rPr>
                <w:rFonts w:asciiTheme="minorHAnsi" w:hAnsiTheme="minorHAnsi" w:cstheme="minorHAnsi"/>
                <w:szCs w:val="20"/>
                <w:lang w:eastAsia="cs-CZ"/>
              </w:rPr>
              <w:t>SP</w:t>
            </w:r>
          </w:p>
        </w:tc>
        <w:tc>
          <w:tcPr>
            <w:tcW w:w="569" w:type="dxa"/>
            <w:vAlign w:val="center"/>
            <w:hideMark/>
          </w:tcPr>
          <w:p w14:paraId="55357AE0"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7FB7D15E"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40</w:t>
            </w:r>
          </w:p>
        </w:tc>
        <w:tc>
          <w:tcPr>
            <w:tcW w:w="2220" w:type="dxa"/>
            <w:vAlign w:val="center"/>
            <w:hideMark/>
          </w:tcPr>
          <w:p w14:paraId="49E7F5DD"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E25E58" w:rsidRPr="00A31CF8" w14:paraId="4E1063EF" w14:textId="77777777" w:rsidTr="009014B7">
        <w:trPr>
          <w:trHeight w:val="321"/>
        </w:trPr>
        <w:tc>
          <w:tcPr>
            <w:tcW w:w="3660" w:type="dxa"/>
            <w:vAlign w:val="center"/>
            <w:hideMark/>
          </w:tcPr>
          <w:p w14:paraId="601F0C16" w14:textId="77777777" w:rsidR="00E25E58" w:rsidRPr="00A31CF8" w:rsidRDefault="00E25E58" w:rsidP="009014B7">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Učitelství pro mateřské školy a speciální pedagogika</w:t>
            </w:r>
          </w:p>
        </w:tc>
        <w:tc>
          <w:tcPr>
            <w:tcW w:w="1295" w:type="dxa"/>
            <w:vAlign w:val="center"/>
            <w:hideMark/>
          </w:tcPr>
          <w:p w14:paraId="221FA1C1"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O</w:t>
            </w:r>
            <w:r w:rsidRPr="00A31CF8">
              <w:rPr>
                <w:rFonts w:asciiTheme="minorHAnsi" w:hAnsiTheme="minorHAnsi" w:cstheme="minorHAnsi"/>
                <w:szCs w:val="20"/>
                <w:lang w:eastAsia="cs-CZ"/>
              </w:rPr>
              <w:t>SP</w:t>
            </w:r>
          </w:p>
        </w:tc>
        <w:tc>
          <w:tcPr>
            <w:tcW w:w="569" w:type="dxa"/>
            <w:vAlign w:val="center"/>
            <w:hideMark/>
          </w:tcPr>
          <w:p w14:paraId="328D22F6"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316" w:type="dxa"/>
            <w:vAlign w:val="center"/>
            <w:hideMark/>
          </w:tcPr>
          <w:p w14:paraId="6B82F388"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4B1E0C">
              <w:rPr>
                <w:rFonts w:asciiTheme="minorHAnsi" w:hAnsiTheme="minorHAnsi" w:cstheme="minorHAnsi"/>
                <w:szCs w:val="20"/>
                <w:lang w:eastAsia="cs-CZ"/>
              </w:rPr>
              <w:t>20</w:t>
            </w:r>
          </w:p>
        </w:tc>
        <w:tc>
          <w:tcPr>
            <w:tcW w:w="2220" w:type="dxa"/>
            <w:vAlign w:val="center"/>
            <w:hideMark/>
          </w:tcPr>
          <w:p w14:paraId="19C5A324" w14:textId="77777777" w:rsidR="00E25E58" w:rsidRPr="00A31CF8" w:rsidRDefault="00E25E58" w:rsidP="009014B7">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bl>
    <w:p w14:paraId="65D6A914" w14:textId="77777777" w:rsidR="00E25E58" w:rsidRDefault="00E25E58" w:rsidP="00E25E58">
      <w:pPr>
        <w:spacing w:after="0" w:line="240" w:lineRule="auto"/>
        <w:contextualSpacing w:val="0"/>
        <w:jc w:val="left"/>
        <w:rPr>
          <w:rFonts w:asciiTheme="minorHAnsi" w:hAnsiTheme="minorHAnsi" w:cstheme="minorHAnsi"/>
          <w:b/>
          <w:bCs/>
          <w:color w:val="0070C0"/>
          <w:sz w:val="22"/>
          <w:lang w:eastAsia="cs-CZ"/>
        </w:rPr>
      </w:pPr>
    </w:p>
    <w:p w14:paraId="77215BA0"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55C4F086"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7F4C37FE"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0F8100E2"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630B9985"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Kombinované studium – magisterské</w:t>
      </w:r>
    </w:p>
    <w:tbl>
      <w:tblPr>
        <w:tblStyle w:val="Mkatabulky"/>
        <w:tblW w:w="0" w:type="auto"/>
        <w:tblLook w:val="04A0" w:firstRow="1" w:lastRow="0" w:firstColumn="1" w:lastColumn="0" w:noHBand="0" w:noVBand="1"/>
      </w:tblPr>
      <w:tblGrid>
        <w:gridCol w:w="3660"/>
        <w:gridCol w:w="1420"/>
        <w:gridCol w:w="740"/>
        <w:gridCol w:w="1020"/>
        <w:gridCol w:w="2220"/>
      </w:tblGrid>
      <w:tr w:rsidR="00E25E58" w:rsidRPr="007B2ED5" w14:paraId="4EF7F67D" w14:textId="77777777" w:rsidTr="009014B7">
        <w:trPr>
          <w:trHeight w:val="321"/>
        </w:trPr>
        <w:tc>
          <w:tcPr>
            <w:tcW w:w="9062" w:type="dxa"/>
            <w:gridSpan w:val="5"/>
            <w:shd w:val="clear" w:color="auto" w:fill="FFC000"/>
            <w:hideMark/>
          </w:tcPr>
          <w:p w14:paraId="4F0D5EBA" w14:textId="77777777" w:rsidR="00E25E58" w:rsidRPr="007B2ED5" w:rsidRDefault="00E25E58" w:rsidP="009014B7">
            <w:pPr>
              <w:pStyle w:val="Bezodstavcovhostylu"/>
              <w:spacing w:before="57" w:after="57"/>
              <w:jc w:val="both"/>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MAGISTERSKÉ STUDIUM</w:t>
            </w:r>
          </w:p>
        </w:tc>
      </w:tr>
      <w:tr w:rsidR="00E25E58" w:rsidRPr="007B2ED5" w14:paraId="1A115913" w14:textId="77777777" w:rsidTr="009014B7">
        <w:trPr>
          <w:trHeight w:val="321"/>
        </w:trPr>
        <w:tc>
          <w:tcPr>
            <w:tcW w:w="3662" w:type="dxa"/>
            <w:shd w:val="clear" w:color="auto" w:fill="auto"/>
            <w:hideMark/>
          </w:tcPr>
          <w:p w14:paraId="19B7E8FD" w14:textId="77777777" w:rsidR="00E25E58" w:rsidRPr="007B2ED5" w:rsidRDefault="00E25E58" w:rsidP="009014B7">
            <w:pPr>
              <w:pStyle w:val="Bezodstavcovhostylu"/>
              <w:spacing w:before="57" w:after="57"/>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Studijní program/obor programu</w:t>
            </w:r>
          </w:p>
        </w:tc>
        <w:tc>
          <w:tcPr>
            <w:tcW w:w="1420" w:type="dxa"/>
            <w:shd w:val="clear" w:color="auto" w:fill="auto"/>
            <w:noWrap/>
            <w:hideMark/>
          </w:tcPr>
          <w:p w14:paraId="3F71E1A4" w14:textId="77777777" w:rsidR="00E25E58" w:rsidRPr="007B2ED5" w:rsidRDefault="00E25E58" w:rsidP="009014B7">
            <w:pPr>
              <w:pStyle w:val="Bezodstavcovhostylu"/>
              <w:spacing w:before="57" w:after="57"/>
              <w:jc w:val="center"/>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PPZ</w:t>
            </w:r>
          </w:p>
        </w:tc>
        <w:tc>
          <w:tcPr>
            <w:tcW w:w="740" w:type="dxa"/>
            <w:shd w:val="clear" w:color="auto" w:fill="auto"/>
            <w:noWrap/>
            <w:hideMark/>
          </w:tcPr>
          <w:p w14:paraId="0EEA1F1B" w14:textId="77777777" w:rsidR="00E25E58" w:rsidRPr="007B2ED5" w:rsidRDefault="00E25E58" w:rsidP="009014B7">
            <w:pPr>
              <w:pStyle w:val="Bezodstavcovhostylu"/>
              <w:spacing w:before="57" w:after="57"/>
              <w:jc w:val="center"/>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R</w:t>
            </w:r>
          </w:p>
        </w:tc>
        <w:tc>
          <w:tcPr>
            <w:tcW w:w="1020" w:type="dxa"/>
            <w:shd w:val="clear" w:color="auto" w:fill="auto"/>
            <w:noWrap/>
            <w:hideMark/>
          </w:tcPr>
          <w:p w14:paraId="46B81012" w14:textId="77777777" w:rsidR="00E25E58" w:rsidRPr="007B2ED5" w:rsidRDefault="00E25E58" w:rsidP="009014B7">
            <w:pPr>
              <w:pStyle w:val="Bezodstavcovhostylu"/>
              <w:spacing w:before="57" w:after="57"/>
              <w:jc w:val="center"/>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PPP</w:t>
            </w:r>
          </w:p>
        </w:tc>
        <w:tc>
          <w:tcPr>
            <w:tcW w:w="2220" w:type="dxa"/>
            <w:shd w:val="clear" w:color="auto" w:fill="auto"/>
            <w:noWrap/>
            <w:hideMark/>
          </w:tcPr>
          <w:p w14:paraId="1E4D6466" w14:textId="77777777" w:rsidR="00E25E58" w:rsidRPr="007B2ED5" w:rsidRDefault="00E25E58" w:rsidP="009014B7">
            <w:pPr>
              <w:pStyle w:val="Bezodstavcovhostylu"/>
              <w:spacing w:before="57" w:after="57"/>
              <w:jc w:val="center"/>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Typ</w:t>
            </w:r>
          </w:p>
        </w:tc>
      </w:tr>
      <w:tr w:rsidR="00E25E58" w:rsidRPr="007B2ED5" w14:paraId="6EB45730" w14:textId="77777777" w:rsidTr="009014B7">
        <w:trPr>
          <w:trHeight w:val="321"/>
        </w:trPr>
        <w:tc>
          <w:tcPr>
            <w:tcW w:w="9062" w:type="dxa"/>
            <w:gridSpan w:val="5"/>
            <w:shd w:val="clear" w:color="auto" w:fill="FFE599" w:themeFill="accent4" w:themeFillTint="66"/>
            <w:hideMark/>
          </w:tcPr>
          <w:p w14:paraId="2692F456" w14:textId="77777777" w:rsidR="00E25E58" w:rsidRPr="007B2ED5" w:rsidRDefault="00E25E58" w:rsidP="009014B7">
            <w:pPr>
              <w:pStyle w:val="Bezodstavcovhostylu"/>
              <w:spacing w:before="57" w:after="57"/>
              <w:jc w:val="both"/>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UČITELSTVÍ</w:t>
            </w:r>
          </w:p>
        </w:tc>
      </w:tr>
      <w:tr w:rsidR="00E25E58" w:rsidRPr="007B2ED5" w14:paraId="4CC92DA5" w14:textId="77777777" w:rsidTr="009014B7">
        <w:trPr>
          <w:trHeight w:val="321"/>
        </w:trPr>
        <w:tc>
          <w:tcPr>
            <w:tcW w:w="3662" w:type="dxa"/>
            <w:hideMark/>
          </w:tcPr>
          <w:p w14:paraId="1781C560" w14:textId="77777777" w:rsidR="00E25E58" w:rsidRPr="007B2ED5" w:rsidRDefault="00E25E58" w:rsidP="009014B7">
            <w:pPr>
              <w:pStyle w:val="Bezodstavcovhostylu"/>
              <w:spacing w:before="57" w:after="57"/>
              <w:rPr>
                <w:rFonts w:asciiTheme="minorHAnsi" w:hAnsiTheme="minorHAnsi" w:cstheme="minorHAnsi"/>
                <w:color w:val="auto"/>
                <w:sz w:val="20"/>
                <w:szCs w:val="20"/>
              </w:rPr>
            </w:pPr>
            <w:r w:rsidRPr="007B2ED5">
              <w:rPr>
                <w:rFonts w:asciiTheme="minorHAnsi" w:hAnsiTheme="minorHAnsi" w:cstheme="minorHAnsi"/>
                <w:color w:val="auto"/>
                <w:sz w:val="20"/>
                <w:szCs w:val="20"/>
              </w:rPr>
              <w:t>Učitelství pro 1. stupeň ZŠ</w:t>
            </w:r>
          </w:p>
        </w:tc>
        <w:tc>
          <w:tcPr>
            <w:tcW w:w="1420" w:type="dxa"/>
            <w:hideMark/>
          </w:tcPr>
          <w:p w14:paraId="687DADF1" w14:textId="77777777" w:rsidR="00E25E58" w:rsidRPr="007B2ED5"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w:t>
            </w:r>
            <w:r w:rsidRPr="007B2ED5">
              <w:rPr>
                <w:rFonts w:asciiTheme="minorHAnsi" w:hAnsiTheme="minorHAnsi" w:cstheme="minorHAnsi"/>
                <w:color w:val="auto"/>
                <w:sz w:val="20"/>
                <w:szCs w:val="20"/>
              </w:rPr>
              <w:t>SP</w:t>
            </w:r>
          </w:p>
        </w:tc>
        <w:tc>
          <w:tcPr>
            <w:tcW w:w="740" w:type="dxa"/>
            <w:hideMark/>
          </w:tcPr>
          <w:p w14:paraId="3886EDFD" w14:textId="77777777" w:rsidR="00E25E58" w:rsidRPr="007B2ED5" w:rsidRDefault="00E25E58" w:rsidP="009014B7">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5</w:t>
            </w:r>
          </w:p>
        </w:tc>
        <w:tc>
          <w:tcPr>
            <w:tcW w:w="1020" w:type="dxa"/>
            <w:hideMark/>
          </w:tcPr>
          <w:p w14:paraId="2B64CAEB" w14:textId="77777777" w:rsidR="00E25E58" w:rsidRPr="007B2ED5" w:rsidRDefault="00E25E58" w:rsidP="009014B7">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4</w:t>
            </w:r>
            <w:r>
              <w:rPr>
                <w:rFonts w:asciiTheme="minorHAnsi" w:hAnsiTheme="minorHAnsi" w:cstheme="minorHAnsi"/>
                <w:color w:val="auto"/>
                <w:sz w:val="20"/>
                <w:szCs w:val="20"/>
              </w:rPr>
              <w:t>0</w:t>
            </w:r>
          </w:p>
        </w:tc>
        <w:tc>
          <w:tcPr>
            <w:tcW w:w="2220" w:type="dxa"/>
            <w:hideMark/>
          </w:tcPr>
          <w:p w14:paraId="54C96233" w14:textId="77777777" w:rsidR="00E25E58" w:rsidRPr="007B2ED5" w:rsidRDefault="00E25E58" w:rsidP="009014B7">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Bez specializace</w:t>
            </w:r>
          </w:p>
        </w:tc>
      </w:tr>
      <w:tr w:rsidR="00E25E58" w:rsidRPr="007B2ED5" w14:paraId="70F58DA0" w14:textId="77777777" w:rsidTr="009014B7">
        <w:trPr>
          <w:trHeight w:val="321"/>
        </w:trPr>
        <w:tc>
          <w:tcPr>
            <w:tcW w:w="9062" w:type="dxa"/>
            <w:gridSpan w:val="5"/>
            <w:shd w:val="clear" w:color="auto" w:fill="FFE599" w:themeFill="accent4" w:themeFillTint="66"/>
            <w:hideMark/>
          </w:tcPr>
          <w:p w14:paraId="5CE8FB17" w14:textId="77777777" w:rsidR="00E25E58" w:rsidRPr="007B2ED5" w:rsidRDefault="00E25E58" w:rsidP="009014B7">
            <w:pPr>
              <w:pStyle w:val="Bezodstavcovhostylu"/>
              <w:spacing w:before="57" w:after="57"/>
              <w:jc w:val="both"/>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NEUČITELSKÁ PEDAGOGIKA A UČITELSTVÍ (kombinace oblastí vzdělávání)</w:t>
            </w:r>
          </w:p>
        </w:tc>
      </w:tr>
      <w:tr w:rsidR="00E25E58" w:rsidRPr="007B2ED5" w14:paraId="46CF5620" w14:textId="77777777" w:rsidTr="009014B7">
        <w:trPr>
          <w:trHeight w:val="321"/>
        </w:trPr>
        <w:tc>
          <w:tcPr>
            <w:tcW w:w="3662" w:type="dxa"/>
            <w:hideMark/>
          </w:tcPr>
          <w:p w14:paraId="17471F06" w14:textId="77777777" w:rsidR="00E25E58" w:rsidRPr="007B2ED5" w:rsidRDefault="00E25E58" w:rsidP="009014B7">
            <w:pPr>
              <w:pStyle w:val="Bezodstavcovhostylu"/>
              <w:spacing w:before="57" w:after="57"/>
              <w:rPr>
                <w:rFonts w:asciiTheme="minorHAnsi" w:hAnsiTheme="minorHAnsi" w:cstheme="minorHAnsi"/>
                <w:color w:val="auto"/>
                <w:sz w:val="20"/>
                <w:szCs w:val="20"/>
              </w:rPr>
            </w:pPr>
            <w:r w:rsidRPr="007B2ED5">
              <w:rPr>
                <w:rFonts w:asciiTheme="minorHAnsi" w:hAnsiTheme="minorHAnsi" w:cstheme="minorHAnsi"/>
                <w:color w:val="auto"/>
                <w:sz w:val="20"/>
                <w:szCs w:val="20"/>
              </w:rPr>
              <w:t>Učitelství pro 1. stupeň ZŠ a speciální pedagogika</w:t>
            </w:r>
          </w:p>
        </w:tc>
        <w:tc>
          <w:tcPr>
            <w:tcW w:w="1420" w:type="dxa"/>
            <w:hideMark/>
          </w:tcPr>
          <w:p w14:paraId="1E7DF23D" w14:textId="77777777" w:rsidR="00E25E58" w:rsidRPr="007B2ED5"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O</w:t>
            </w:r>
            <w:r w:rsidRPr="007B2ED5">
              <w:rPr>
                <w:rFonts w:asciiTheme="minorHAnsi" w:hAnsiTheme="minorHAnsi" w:cstheme="minorHAnsi"/>
                <w:color w:val="auto"/>
                <w:sz w:val="20"/>
                <w:szCs w:val="20"/>
              </w:rPr>
              <w:t>SP, UFL</w:t>
            </w:r>
          </w:p>
        </w:tc>
        <w:tc>
          <w:tcPr>
            <w:tcW w:w="740" w:type="dxa"/>
            <w:hideMark/>
          </w:tcPr>
          <w:p w14:paraId="60C2C575" w14:textId="77777777" w:rsidR="00E25E58" w:rsidRPr="007B2ED5" w:rsidRDefault="00E25E58" w:rsidP="009014B7">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5</w:t>
            </w:r>
          </w:p>
        </w:tc>
        <w:tc>
          <w:tcPr>
            <w:tcW w:w="1020" w:type="dxa"/>
            <w:hideMark/>
          </w:tcPr>
          <w:p w14:paraId="2B1DF54B" w14:textId="77777777" w:rsidR="00E25E58" w:rsidRPr="007B2ED5" w:rsidRDefault="00E25E58" w:rsidP="009014B7">
            <w:pPr>
              <w:pStyle w:val="Bezodstavcovhostylu"/>
              <w:spacing w:before="57" w:after="57"/>
              <w:jc w:val="center"/>
              <w:rPr>
                <w:rFonts w:asciiTheme="minorHAnsi" w:hAnsiTheme="minorHAnsi" w:cstheme="minorHAnsi"/>
                <w:color w:val="auto"/>
                <w:sz w:val="20"/>
                <w:szCs w:val="20"/>
              </w:rPr>
            </w:pPr>
            <w:r w:rsidRPr="004B1E0C">
              <w:rPr>
                <w:rFonts w:asciiTheme="minorHAnsi" w:hAnsiTheme="minorHAnsi" w:cstheme="minorHAnsi"/>
                <w:color w:val="auto"/>
                <w:sz w:val="20"/>
                <w:szCs w:val="20"/>
              </w:rPr>
              <w:t>25</w:t>
            </w:r>
          </w:p>
        </w:tc>
        <w:tc>
          <w:tcPr>
            <w:tcW w:w="2220" w:type="dxa"/>
            <w:hideMark/>
          </w:tcPr>
          <w:p w14:paraId="37580547" w14:textId="77777777" w:rsidR="00E25E58" w:rsidRPr="007B2ED5" w:rsidRDefault="00E25E58" w:rsidP="009014B7">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Bez specializace</w:t>
            </w:r>
          </w:p>
        </w:tc>
      </w:tr>
    </w:tbl>
    <w:p w14:paraId="1B27E198"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64064122" w14:textId="77777777" w:rsidR="00E25E58" w:rsidRDefault="00E25E58" w:rsidP="00E25E58">
      <w:pPr>
        <w:spacing w:after="0" w:line="240" w:lineRule="auto"/>
        <w:contextualSpacing w:val="0"/>
        <w:jc w:val="left"/>
        <w:rPr>
          <w:rFonts w:asciiTheme="minorHAnsi" w:hAnsiTheme="minorHAnsi" w:cstheme="minorHAnsi"/>
          <w:b/>
          <w:bCs/>
          <w:color w:val="0070C0"/>
          <w:sz w:val="22"/>
        </w:rPr>
      </w:pPr>
      <w:r>
        <w:rPr>
          <w:rFonts w:asciiTheme="minorHAnsi" w:hAnsiTheme="minorHAnsi" w:cstheme="minorHAnsi"/>
          <w:b/>
          <w:bCs/>
          <w:color w:val="0070C0"/>
          <w:sz w:val="22"/>
        </w:rPr>
        <w:t>Kombinované studium – navazující magisterské</w:t>
      </w:r>
    </w:p>
    <w:p w14:paraId="5EFDA90A" w14:textId="77777777" w:rsidR="00E25E58" w:rsidRDefault="00E25E58" w:rsidP="00E25E58">
      <w:pPr>
        <w:spacing w:after="0" w:line="240" w:lineRule="auto"/>
        <w:contextualSpacing w:val="0"/>
        <w:jc w:val="left"/>
        <w:rPr>
          <w:rFonts w:asciiTheme="minorHAnsi" w:hAnsiTheme="minorHAnsi" w:cstheme="minorHAnsi"/>
          <w:b/>
          <w:bCs/>
          <w:color w:val="0070C0"/>
          <w:sz w:val="22"/>
          <w:lang w:eastAsia="cs-CZ"/>
        </w:rPr>
      </w:pPr>
    </w:p>
    <w:tbl>
      <w:tblPr>
        <w:tblStyle w:val="Mkatabulky"/>
        <w:tblW w:w="9067" w:type="dxa"/>
        <w:tblLook w:val="04A0" w:firstRow="1" w:lastRow="0" w:firstColumn="1" w:lastColumn="0" w:noHBand="0" w:noVBand="1"/>
      </w:tblPr>
      <w:tblGrid>
        <w:gridCol w:w="3539"/>
        <w:gridCol w:w="1559"/>
        <w:gridCol w:w="567"/>
        <w:gridCol w:w="1134"/>
        <w:gridCol w:w="2268"/>
      </w:tblGrid>
      <w:tr w:rsidR="00E25E58" w:rsidRPr="006D4073" w14:paraId="0514DBA1" w14:textId="77777777" w:rsidTr="009014B7">
        <w:trPr>
          <w:trHeight w:val="321"/>
        </w:trPr>
        <w:tc>
          <w:tcPr>
            <w:tcW w:w="9067" w:type="dxa"/>
            <w:gridSpan w:val="5"/>
            <w:shd w:val="clear" w:color="auto" w:fill="FFC000"/>
            <w:hideMark/>
          </w:tcPr>
          <w:p w14:paraId="444ACFDB" w14:textId="77777777" w:rsidR="00E25E58" w:rsidRPr="006D4073" w:rsidRDefault="00E25E58" w:rsidP="009014B7">
            <w:pPr>
              <w:pStyle w:val="Bezodstavcovhostylu"/>
              <w:spacing w:before="57" w:after="57"/>
              <w:jc w:val="both"/>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NAVAZUJÍCÍ MAGISTERSKÉ STUDIUM</w:t>
            </w:r>
          </w:p>
        </w:tc>
      </w:tr>
      <w:tr w:rsidR="00E25E58" w:rsidRPr="006D4073" w14:paraId="288DDA7E" w14:textId="77777777" w:rsidTr="00AE635F">
        <w:trPr>
          <w:trHeight w:val="321"/>
        </w:trPr>
        <w:tc>
          <w:tcPr>
            <w:tcW w:w="3539" w:type="dxa"/>
            <w:hideMark/>
          </w:tcPr>
          <w:p w14:paraId="0C3A6584" w14:textId="77777777" w:rsidR="00E25E58" w:rsidRPr="006D4073" w:rsidRDefault="00E25E58" w:rsidP="009014B7">
            <w:pPr>
              <w:pStyle w:val="Bezodstavcovhostylu"/>
              <w:spacing w:before="57" w:after="57"/>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Studijní program/obor programu</w:t>
            </w:r>
          </w:p>
        </w:tc>
        <w:tc>
          <w:tcPr>
            <w:tcW w:w="1559" w:type="dxa"/>
            <w:noWrap/>
            <w:hideMark/>
          </w:tcPr>
          <w:p w14:paraId="37552B02" w14:textId="77777777" w:rsidR="00E25E58" w:rsidRPr="006D4073" w:rsidRDefault="00E25E58" w:rsidP="009014B7">
            <w:pPr>
              <w:pStyle w:val="Bezodstavcovhostylu"/>
              <w:spacing w:before="57" w:after="57"/>
              <w:jc w:val="center"/>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PPZ</w:t>
            </w:r>
          </w:p>
        </w:tc>
        <w:tc>
          <w:tcPr>
            <w:tcW w:w="567" w:type="dxa"/>
            <w:noWrap/>
            <w:hideMark/>
          </w:tcPr>
          <w:p w14:paraId="595FAC17" w14:textId="77777777" w:rsidR="00E25E58" w:rsidRPr="006D4073" w:rsidRDefault="00E25E58" w:rsidP="009014B7">
            <w:pPr>
              <w:pStyle w:val="Bezodstavcovhostylu"/>
              <w:spacing w:before="57" w:after="57"/>
              <w:jc w:val="center"/>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R</w:t>
            </w:r>
          </w:p>
        </w:tc>
        <w:tc>
          <w:tcPr>
            <w:tcW w:w="1134" w:type="dxa"/>
            <w:noWrap/>
            <w:hideMark/>
          </w:tcPr>
          <w:p w14:paraId="4659C951" w14:textId="77777777" w:rsidR="00E25E58" w:rsidRPr="006D4073" w:rsidRDefault="00E25E58" w:rsidP="009014B7">
            <w:pPr>
              <w:pStyle w:val="Bezodstavcovhostylu"/>
              <w:spacing w:before="57" w:after="57"/>
              <w:jc w:val="center"/>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PPP</w:t>
            </w:r>
          </w:p>
        </w:tc>
        <w:tc>
          <w:tcPr>
            <w:tcW w:w="2268" w:type="dxa"/>
            <w:noWrap/>
            <w:hideMark/>
          </w:tcPr>
          <w:p w14:paraId="7D8D15E5" w14:textId="77777777" w:rsidR="00E25E58" w:rsidRPr="006D4073" w:rsidRDefault="00E25E58" w:rsidP="009014B7">
            <w:pPr>
              <w:pStyle w:val="Bezodstavcovhostylu"/>
              <w:spacing w:before="57" w:after="57"/>
              <w:jc w:val="center"/>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Typ</w:t>
            </w:r>
          </w:p>
        </w:tc>
      </w:tr>
      <w:tr w:rsidR="00E25E58" w:rsidRPr="006D4073" w14:paraId="61D97C0D" w14:textId="77777777" w:rsidTr="009014B7">
        <w:trPr>
          <w:trHeight w:val="321"/>
        </w:trPr>
        <w:tc>
          <w:tcPr>
            <w:tcW w:w="9067" w:type="dxa"/>
            <w:gridSpan w:val="5"/>
            <w:shd w:val="clear" w:color="auto" w:fill="FFD966" w:themeFill="accent4" w:themeFillTint="99"/>
            <w:hideMark/>
          </w:tcPr>
          <w:p w14:paraId="6503E79E" w14:textId="77777777" w:rsidR="00E25E58" w:rsidRPr="006D4073" w:rsidRDefault="00E25E58" w:rsidP="009014B7">
            <w:pPr>
              <w:pStyle w:val="Bezodstavcovhostylu"/>
              <w:spacing w:before="57" w:after="57"/>
              <w:jc w:val="both"/>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NEUČITELSKÁ PEDAGOGIKA</w:t>
            </w:r>
          </w:p>
        </w:tc>
      </w:tr>
      <w:tr w:rsidR="00E25E58" w:rsidRPr="006D4073" w14:paraId="58301470" w14:textId="77777777" w:rsidTr="00AE635F">
        <w:trPr>
          <w:trHeight w:val="321"/>
        </w:trPr>
        <w:tc>
          <w:tcPr>
            <w:tcW w:w="3539" w:type="dxa"/>
            <w:hideMark/>
          </w:tcPr>
          <w:p w14:paraId="6F78EEE3" w14:textId="77777777" w:rsidR="00E25E58" w:rsidRPr="006D4073" w:rsidRDefault="00E25E58" w:rsidP="009014B7">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color w:val="auto"/>
                <w:sz w:val="20"/>
                <w:szCs w:val="20"/>
              </w:rPr>
              <w:t>Muzikoterapie</w:t>
            </w:r>
          </w:p>
        </w:tc>
        <w:tc>
          <w:tcPr>
            <w:tcW w:w="1559" w:type="dxa"/>
            <w:vAlign w:val="center"/>
            <w:hideMark/>
          </w:tcPr>
          <w:p w14:paraId="0D717773"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UTZ</w:t>
            </w:r>
          </w:p>
        </w:tc>
        <w:tc>
          <w:tcPr>
            <w:tcW w:w="567" w:type="dxa"/>
            <w:vAlign w:val="center"/>
            <w:hideMark/>
          </w:tcPr>
          <w:p w14:paraId="5500295A"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3</w:t>
            </w:r>
          </w:p>
        </w:tc>
        <w:tc>
          <w:tcPr>
            <w:tcW w:w="1134" w:type="dxa"/>
            <w:vAlign w:val="center"/>
            <w:hideMark/>
          </w:tcPr>
          <w:p w14:paraId="023F52D7"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15</w:t>
            </w:r>
          </w:p>
        </w:tc>
        <w:tc>
          <w:tcPr>
            <w:tcW w:w="2268" w:type="dxa"/>
            <w:vAlign w:val="center"/>
            <w:hideMark/>
          </w:tcPr>
          <w:p w14:paraId="5259C038"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Bez specializace</w:t>
            </w:r>
          </w:p>
        </w:tc>
      </w:tr>
      <w:tr w:rsidR="00E25E58" w:rsidRPr="006D4073" w14:paraId="672934FC" w14:textId="77777777" w:rsidTr="00AE635F">
        <w:trPr>
          <w:trHeight w:val="321"/>
        </w:trPr>
        <w:tc>
          <w:tcPr>
            <w:tcW w:w="3539" w:type="dxa"/>
            <w:hideMark/>
          </w:tcPr>
          <w:p w14:paraId="478CF357" w14:textId="77777777" w:rsidR="00E25E58" w:rsidRPr="006D4073" w:rsidRDefault="00E25E58" w:rsidP="009014B7">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Předškolní pedagogika</w:t>
            </w:r>
          </w:p>
        </w:tc>
        <w:tc>
          <w:tcPr>
            <w:tcW w:w="1559" w:type="dxa"/>
            <w:vAlign w:val="center"/>
            <w:hideMark/>
          </w:tcPr>
          <w:p w14:paraId="0560249B"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SPV</w:t>
            </w:r>
          </w:p>
        </w:tc>
        <w:tc>
          <w:tcPr>
            <w:tcW w:w="567" w:type="dxa"/>
            <w:vAlign w:val="center"/>
            <w:hideMark/>
          </w:tcPr>
          <w:p w14:paraId="5468F32C"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vAlign w:val="center"/>
            <w:hideMark/>
          </w:tcPr>
          <w:p w14:paraId="5945C6E9"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15</w:t>
            </w:r>
          </w:p>
        </w:tc>
        <w:tc>
          <w:tcPr>
            <w:tcW w:w="2268" w:type="dxa"/>
            <w:vAlign w:val="center"/>
            <w:hideMark/>
          </w:tcPr>
          <w:p w14:paraId="64ECB002"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Bez specializace</w:t>
            </w:r>
          </w:p>
        </w:tc>
      </w:tr>
      <w:tr w:rsidR="00E25E58" w:rsidRPr="006D4073" w14:paraId="1969CB1E" w14:textId="77777777" w:rsidTr="00474B4C">
        <w:trPr>
          <w:trHeight w:val="321"/>
        </w:trPr>
        <w:tc>
          <w:tcPr>
            <w:tcW w:w="3539" w:type="dxa"/>
            <w:tcBorders>
              <w:bottom w:val="single" w:sz="4" w:space="0" w:color="auto"/>
            </w:tcBorders>
            <w:hideMark/>
          </w:tcPr>
          <w:p w14:paraId="32E295D8" w14:textId="77777777" w:rsidR="00E25E58" w:rsidRPr="006D4073" w:rsidRDefault="00E25E58" w:rsidP="009014B7">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 xml:space="preserve">Řízení volnočasových </w:t>
            </w:r>
          </w:p>
        </w:tc>
        <w:tc>
          <w:tcPr>
            <w:tcW w:w="1559" w:type="dxa"/>
            <w:tcBorders>
              <w:bottom w:val="single" w:sz="4" w:space="0" w:color="auto"/>
            </w:tcBorders>
            <w:vAlign w:val="center"/>
            <w:hideMark/>
          </w:tcPr>
          <w:p w14:paraId="399B4155"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PTS</w:t>
            </w:r>
          </w:p>
        </w:tc>
        <w:tc>
          <w:tcPr>
            <w:tcW w:w="567" w:type="dxa"/>
            <w:tcBorders>
              <w:bottom w:val="single" w:sz="4" w:space="0" w:color="auto"/>
            </w:tcBorders>
            <w:vAlign w:val="center"/>
            <w:hideMark/>
          </w:tcPr>
          <w:p w14:paraId="142626C2"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tcBorders>
              <w:bottom w:val="single" w:sz="4" w:space="0" w:color="auto"/>
            </w:tcBorders>
            <w:vAlign w:val="center"/>
            <w:hideMark/>
          </w:tcPr>
          <w:p w14:paraId="16A9A1E4"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20</w:t>
            </w:r>
          </w:p>
        </w:tc>
        <w:tc>
          <w:tcPr>
            <w:tcW w:w="2268" w:type="dxa"/>
            <w:tcBorders>
              <w:bottom w:val="single" w:sz="4" w:space="0" w:color="auto"/>
            </w:tcBorders>
            <w:vAlign w:val="center"/>
            <w:hideMark/>
          </w:tcPr>
          <w:p w14:paraId="04B47143"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Bez specializace</w:t>
            </w:r>
          </w:p>
        </w:tc>
      </w:tr>
      <w:tr w:rsidR="00E25E58" w:rsidRPr="006D4073" w14:paraId="72DC8724" w14:textId="77777777" w:rsidTr="00474B4C">
        <w:trPr>
          <w:trHeight w:val="321"/>
        </w:trPr>
        <w:tc>
          <w:tcPr>
            <w:tcW w:w="3539" w:type="dxa"/>
            <w:tcBorders>
              <w:top w:val="single" w:sz="4" w:space="0" w:color="auto"/>
              <w:left w:val="single" w:sz="4" w:space="0" w:color="auto"/>
              <w:bottom w:val="single" w:sz="4" w:space="0" w:color="auto"/>
              <w:right w:val="single" w:sz="4" w:space="0" w:color="auto"/>
            </w:tcBorders>
            <w:hideMark/>
          </w:tcPr>
          <w:p w14:paraId="0AA20515" w14:textId="0D75149F" w:rsidR="00E25E58" w:rsidRPr="00474B4C" w:rsidRDefault="00E25E58" w:rsidP="009014B7">
            <w:pPr>
              <w:pStyle w:val="Bezodstavcovhostylu"/>
              <w:spacing w:before="57" w:after="57"/>
              <w:jc w:val="both"/>
              <w:rPr>
                <w:rFonts w:asciiTheme="minorHAnsi" w:hAnsiTheme="minorHAnsi" w:cstheme="minorHAnsi"/>
                <w:color w:val="auto"/>
                <w:sz w:val="20"/>
                <w:szCs w:val="20"/>
              </w:rPr>
            </w:pPr>
            <w:r w:rsidRPr="00474B4C">
              <w:rPr>
                <w:rFonts w:asciiTheme="minorHAnsi" w:hAnsiTheme="minorHAnsi" w:cstheme="minorHAnsi"/>
                <w:color w:val="auto"/>
                <w:sz w:val="20"/>
                <w:szCs w:val="20"/>
              </w:rPr>
              <w:t>Sociální pedagogika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A9BF8A" w14:textId="1240726A" w:rsidR="00E25E58" w:rsidRPr="00474B4C" w:rsidRDefault="00474B4C" w:rsidP="009014B7">
            <w:pPr>
              <w:pStyle w:val="Bezodstavcovhostylu"/>
              <w:spacing w:before="57" w:after="57"/>
              <w:jc w:val="center"/>
              <w:rPr>
                <w:rFonts w:asciiTheme="minorHAnsi" w:hAnsiTheme="minorHAnsi" w:cstheme="minorHAnsi"/>
                <w:color w:val="auto"/>
                <w:sz w:val="20"/>
                <w:szCs w:val="20"/>
              </w:rPr>
            </w:pPr>
            <w:r w:rsidRPr="00474B4C">
              <w:rPr>
                <w:rFonts w:asciiTheme="minorHAnsi" w:hAnsiTheme="minorHAnsi" w:cstheme="minorHAnsi"/>
                <w:color w:val="auto"/>
                <w:sz w:val="20"/>
                <w:szCs w:val="20"/>
              </w:rPr>
              <w:t>PTS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25BA7D" w14:textId="77777777" w:rsidR="00E25E58" w:rsidRPr="00474B4C" w:rsidRDefault="00E25E58" w:rsidP="009014B7">
            <w:pPr>
              <w:pStyle w:val="Bezodstavcovhostylu"/>
              <w:spacing w:before="57" w:after="57"/>
              <w:jc w:val="center"/>
              <w:rPr>
                <w:rFonts w:asciiTheme="minorHAnsi" w:hAnsiTheme="minorHAnsi" w:cstheme="minorHAnsi"/>
                <w:color w:val="auto"/>
                <w:sz w:val="20"/>
                <w:szCs w:val="20"/>
              </w:rPr>
            </w:pPr>
            <w:r w:rsidRPr="00474B4C">
              <w:rPr>
                <w:rFonts w:asciiTheme="minorHAnsi" w:hAnsiTheme="minorHAnsi" w:cstheme="minorHAnsi"/>
                <w:color w:val="auto"/>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7057CD" w14:textId="7A79A4F2" w:rsidR="00E25E58" w:rsidRPr="00474B4C" w:rsidRDefault="00CB148B" w:rsidP="009014B7">
            <w:pPr>
              <w:pStyle w:val="Bezodstavcovhostylu"/>
              <w:spacing w:before="57" w:after="57"/>
              <w:jc w:val="center"/>
              <w:rPr>
                <w:rFonts w:asciiTheme="minorHAnsi" w:hAnsiTheme="minorHAnsi" w:cstheme="minorHAnsi"/>
                <w:b/>
                <w:bCs/>
                <w:color w:val="auto"/>
                <w:sz w:val="20"/>
                <w:szCs w:val="20"/>
              </w:rPr>
            </w:pPr>
            <w:r w:rsidRPr="00474B4C">
              <w:rPr>
                <w:rFonts w:asciiTheme="minorHAnsi" w:hAnsiTheme="minorHAnsi" w:cstheme="minorHAnsi"/>
                <w:color w:val="auto"/>
                <w:sz w:val="20"/>
                <w:szCs w:val="20"/>
              </w:rPr>
              <w:t>4</w:t>
            </w:r>
            <w:r w:rsidR="00992E1B" w:rsidRPr="00474B4C">
              <w:rPr>
                <w:rFonts w:asciiTheme="minorHAnsi" w:hAnsiTheme="minorHAnsi" w:cstheme="minorHAnsi"/>
                <w:color w:val="auto"/>
                <w:sz w:val="20"/>
                <w:szCs w:val="20"/>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E54032" w14:textId="5C257CBB" w:rsidR="00E25E58" w:rsidRPr="00474B4C" w:rsidRDefault="00992E1B" w:rsidP="009014B7">
            <w:pPr>
              <w:pStyle w:val="Bezodstavcovhostylu"/>
              <w:spacing w:before="57" w:after="57"/>
              <w:jc w:val="center"/>
              <w:rPr>
                <w:rFonts w:asciiTheme="minorHAnsi" w:hAnsiTheme="minorHAnsi" w:cstheme="minorHAnsi"/>
                <w:color w:val="auto"/>
                <w:sz w:val="20"/>
                <w:szCs w:val="20"/>
              </w:rPr>
            </w:pPr>
            <w:r w:rsidRPr="00474B4C">
              <w:rPr>
                <w:rFonts w:asciiTheme="minorHAnsi" w:hAnsiTheme="minorHAnsi" w:cstheme="minorHAnsi"/>
                <w:color w:val="auto"/>
                <w:sz w:val="20"/>
                <w:szCs w:val="20"/>
              </w:rPr>
              <w:t xml:space="preserve">Bez </w:t>
            </w:r>
            <w:r w:rsidR="00E25E58" w:rsidRPr="00474B4C">
              <w:rPr>
                <w:rFonts w:asciiTheme="minorHAnsi" w:hAnsiTheme="minorHAnsi" w:cstheme="minorHAnsi"/>
                <w:color w:val="auto"/>
                <w:sz w:val="20"/>
                <w:szCs w:val="20"/>
              </w:rPr>
              <w:t>specializac</w:t>
            </w:r>
            <w:r w:rsidRPr="00474B4C">
              <w:rPr>
                <w:rFonts w:asciiTheme="minorHAnsi" w:hAnsiTheme="minorHAnsi" w:cstheme="minorHAnsi"/>
                <w:color w:val="auto"/>
                <w:sz w:val="20"/>
                <w:szCs w:val="20"/>
              </w:rPr>
              <w:t>e</w:t>
            </w:r>
          </w:p>
        </w:tc>
      </w:tr>
      <w:tr w:rsidR="00E25E58" w:rsidRPr="006D4073" w14:paraId="61DB48A2" w14:textId="77777777" w:rsidTr="00474B4C">
        <w:trPr>
          <w:trHeight w:val="75"/>
        </w:trPr>
        <w:tc>
          <w:tcPr>
            <w:tcW w:w="3539" w:type="dxa"/>
            <w:tcBorders>
              <w:top w:val="single" w:sz="4" w:space="0" w:color="auto"/>
              <w:left w:val="single" w:sz="4" w:space="0" w:color="auto"/>
              <w:bottom w:val="single" w:sz="4" w:space="0" w:color="auto"/>
              <w:right w:val="single" w:sz="4" w:space="0" w:color="auto"/>
            </w:tcBorders>
          </w:tcPr>
          <w:p w14:paraId="35471073" w14:textId="77777777" w:rsidR="00E25E58" w:rsidRPr="00D964A6" w:rsidRDefault="00E25E58" w:rsidP="009014B7">
            <w:pPr>
              <w:pStyle w:val="Bezodstavcovhostylu"/>
              <w:spacing w:before="57" w:after="57"/>
              <w:jc w:val="both"/>
              <w:rPr>
                <w:rFonts w:asciiTheme="minorHAnsi" w:hAnsiTheme="minorHAnsi" w:cstheme="minorHAnsi"/>
                <w:color w:val="auto"/>
                <w:sz w:val="20"/>
                <w:szCs w:val="20"/>
              </w:rPr>
            </w:pPr>
            <w:r w:rsidRPr="00D964A6">
              <w:rPr>
                <w:rFonts w:asciiTheme="minorHAnsi" w:hAnsiTheme="minorHAnsi" w:cstheme="minorHAnsi"/>
                <w:color w:val="auto"/>
                <w:sz w:val="20"/>
                <w:szCs w:val="20"/>
              </w:rPr>
              <w:t>Speciální pedagogika – poradenství</w:t>
            </w:r>
          </w:p>
        </w:tc>
        <w:tc>
          <w:tcPr>
            <w:tcW w:w="1559" w:type="dxa"/>
            <w:tcBorders>
              <w:top w:val="single" w:sz="4" w:space="0" w:color="auto"/>
              <w:left w:val="single" w:sz="4" w:space="0" w:color="auto"/>
              <w:bottom w:val="single" w:sz="4" w:space="0" w:color="auto"/>
              <w:right w:val="single" w:sz="4" w:space="0" w:color="auto"/>
            </w:tcBorders>
            <w:vAlign w:val="center"/>
          </w:tcPr>
          <w:p w14:paraId="024EE0AD" w14:textId="77777777" w:rsidR="00E25E58" w:rsidRPr="00D964A6" w:rsidRDefault="00E25E58" w:rsidP="009014B7">
            <w:pPr>
              <w:pStyle w:val="Bezodstavcovhostylu"/>
              <w:spacing w:before="57" w:after="57"/>
              <w:jc w:val="center"/>
              <w:rPr>
                <w:rFonts w:asciiTheme="minorHAnsi" w:hAnsiTheme="minorHAnsi" w:cstheme="minorHAnsi"/>
                <w:color w:val="auto"/>
                <w:sz w:val="20"/>
                <w:szCs w:val="20"/>
              </w:rPr>
            </w:pPr>
            <w:r w:rsidRPr="00D964A6">
              <w:rPr>
                <w:rFonts w:asciiTheme="minorHAnsi" w:hAnsiTheme="minorHAnsi" w:cstheme="minorHAnsi"/>
                <w:color w:val="auto"/>
                <w:sz w:val="20"/>
                <w:szCs w:val="20"/>
              </w:rPr>
              <w:t>SPP, UZP</w:t>
            </w:r>
          </w:p>
        </w:tc>
        <w:tc>
          <w:tcPr>
            <w:tcW w:w="567" w:type="dxa"/>
            <w:tcBorders>
              <w:top w:val="single" w:sz="4" w:space="0" w:color="auto"/>
              <w:left w:val="single" w:sz="4" w:space="0" w:color="auto"/>
              <w:bottom w:val="single" w:sz="4" w:space="0" w:color="auto"/>
              <w:right w:val="single" w:sz="4" w:space="0" w:color="auto"/>
            </w:tcBorders>
            <w:vAlign w:val="center"/>
          </w:tcPr>
          <w:p w14:paraId="270DF89C" w14:textId="77777777" w:rsidR="00E25E58" w:rsidRPr="00D964A6" w:rsidRDefault="00E25E58" w:rsidP="009014B7">
            <w:pPr>
              <w:pStyle w:val="Bezodstavcovhostylu"/>
              <w:spacing w:before="57" w:after="57"/>
              <w:jc w:val="center"/>
              <w:rPr>
                <w:rFonts w:asciiTheme="minorHAnsi" w:hAnsiTheme="minorHAnsi" w:cstheme="minorHAnsi"/>
                <w:color w:val="auto"/>
                <w:sz w:val="20"/>
                <w:szCs w:val="20"/>
              </w:rPr>
            </w:pPr>
            <w:r w:rsidRPr="00D964A6">
              <w:rPr>
                <w:rFonts w:asciiTheme="minorHAnsi" w:hAnsiTheme="minorHAnsi" w:cstheme="minorHAnsi"/>
                <w:color w:val="auto"/>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5E072F25" w14:textId="13D2EFE8" w:rsidR="00E25E58" w:rsidRPr="00D964A6" w:rsidRDefault="00235AFD"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54A8914E" w14:textId="5756665A" w:rsidR="00E25E58" w:rsidRPr="00D964A6" w:rsidRDefault="00746CF4"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Bez specializace</w:t>
            </w:r>
          </w:p>
        </w:tc>
      </w:tr>
      <w:tr w:rsidR="00E25E58" w:rsidRPr="006D4073" w14:paraId="519A4985" w14:textId="77777777" w:rsidTr="00AE635F">
        <w:trPr>
          <w:trHeight w:val="321"/>
        </w:trPr>
        <w:tc>
          <w:tcPr>
            <w:tcW w:w="3539" w:type="dxa"/>
            <w:hideMark/>
          </w:tcPr>
          <w:p w14:paraId="347E4CE3" w14:textId="77777777" w:rsidR="00E25E58" w:rsidRPr="00DE6D4F" w:rsidRDefault="00E25E58" w:rsidP="009014B7">
            <w:pPr>
              <w:pStyle w:val="Bezodstavcovhostylu"/>
              <w:spacing w:before="57" w:after="57"/>
              <w:jc w:val="both"/>
              <w:rPr>
                <w:rFonts w:asciiTheme="minorHAnsi" w:hAnsiTheme="minorHAnsi" w:cstheme="minorHAnsi"/>
                <w:strike/>
                <w:color w:val="auto"/>
                <w:sz w:val="20"/>
                <w:szCs w:val="20"/>
                <w:highlight w:val="yellow"/>
              </w:rPr>
            </w:pPr>
            <w:r w:rsidRPr="006D4073">
              <w:rPr>
                <w:rFonts w:asciiTheme="minorHAnsi" w:hAnsiTheme="minorHAnsi" w:cstheme="minorHAnsi"/>
                <w:color w:val="auto"/>
                <w:sz w:val="20"/>
                <w:szCs w:val="20"/>
              </w:rPr>
              <w:t>Edukace v kultuře</w:t>
            </w:r>
          </w:p>
        </w:tc>
        <w:tc>
          <w:tcPr>
            <w:tcW w:w="1559" w:type="dxa"/>
            <w:vAlign w:val="center"/>
            <w:hideMark/>
          </w:tcPr>
          <w:p w14:paraId="6C5878BA" w14:textId="77777777" w:rsidR="00E25E58" w:rsidRPr="00DE6D4F" w:rsidRDefault="00E25E58" w:rsidP="009014B7">
            <w:pPr>
              <w:pStyle w:val="Bezodstavcovhostylu"/>
              <w:spacing w:before="57" w:after="57"/>
              <w:jc w:val="center"/>
              <w:rPr>
                <w:rFonts w:asciiTheme="minorHAnsi" w:hAnsiTheme="minorHAnsi" w:cstheme="minorHAnsi"/>
                <w:strike/>
                <w:color w:val="auto"/>
                <w:sz w:val="20"/>
                <w:szCs w:val="20"/>
                <w:highlight w:val="yellow"/>
              </w:rPr>
            </w:pPr>
            <w:r>
              <w:rPr>
                <w:rFonts w:asciiTheme="minorHAnsi" w:hAnsiTheme="minorHAnsi" w:cstheme="minorHAnsi"/>
                <w:color w:val="auto"/>
                <w:sz w:val="20"/>
                <w:szCs w:val="20"/>
              </w:rPr>
              <w:t>Profilový test**</w:t>
            </w:r>
          </w:p>
        </w:tc>
        <w:tc>
          <w:tcPr>
            <w:tcW w:w="567" w:type="dxa"/>
            <w:vAlign w:val="center"/>
            <w:hideMark/>
          </w:tcPr>
          <w:p w14:paraId="191C76BA" w14:textId="77777777" w:rsidR="00E25E58" w:rsidRPr="00DE6D4F" w:rsidRDefault="00E25E58" w:rsidP="009014B7">
            <w:pPr>
              <w:pStyle w:val="Bezodstavcovhostylu"/>
              <w:spacing w:before="57" w:after="57"/>
              <w:jc w:val="center"/>
              <w:rPr>
                <w:rFonts w:asciiTheme="minorHAnsi" w:hAnsiTheme="minorHAnsi" w:cstheme="minorHAnsi"/>
                <w:strike/>
                <w:color w:val="auto"/>
                <w:sz w:val="20"/>
                <w:szCs w:val="20"/>
                <w:highlight w:val="yellow"/>
              </w:rPr>
            </w:pPr>
            <w:r w:rsidRPr="006D4073">
              <w:rPr>
                <w:rFonts w:asciiTheme="minorHAnsi" w:hAnsiTheme="minorHAnsi" w:cstheme="minorHAnsi"/>
                <w:color w:val="auto"/>
                <w:sz w:val="20"/>
                <w:szCs w:val="20"/>
              </w:rPr>
              <w:t>2</w:t>
            </w:r>
          </w:p>
        </w:tc>
        <w:tc>
          <w:tcPr>
            <w:tcW w:w="1134" w:type="dxa"/>
            <w:vAlign w:val="center"/>
            <w:hideMark/>
          </w:tcPr>
          <w:p w14:paraId="74037A7C" w14:textId="77777777" w:rsidR="00E25E58" w:rsidRPr="00DE6D4F" w:rsidRDefault="00E25E58" w:rsidP="009014B7">
            <w:pPr>
              <w:pStyle w:val="Bezodstavcovhostylu"/>
              <w:spacing w:before="57" w:after="57"/>
              <w:jc w:val="center"/>
              <w:rPr>
                <w:rFonts w:asciiTheme="minorHAnsi" w:hAnsiTheme="minorHAnsi" w:cstheme="minorHAnsi"/>
                <w:strike/>
                <w:color w:val="auto"/>
                <w:sz w:val="20"/>
                <w:szCs w:val="20"/>
                <w:highlight w:val="yellow"/>
              </w:rPr>
            </w:pPr>
          </w:p>
        </w:tc>
        <w:tc>
          <w:tcPr>
            <w:tcW w:w="2268" w:type="dxa"/>
            <w:vAlign w:val="center"/>
            <w:hideMark/>
          </w:tcPr>
          <w:p w14:paraId="447EDABC" w14:textId="77777777" w:rsidR="00E25E58" w:rsidRPr="00DE6D4F" w:rsidRDefault="00E25E58" w:rsidP="009014B7">
            <w:pPr>
              <w:pStyle w:val="Bezodstavcovhostylu"/>
              <w:spacing w:before="57" w:after="57"/>
              <w:jc w:val="center"/>
              <w:rPr>
                <w:rFonts w:asciiTheme="minorHAnsi" w:hAnsiTheme="minorHAnsi" w:cstheme="minorHAnsi"/>
                <w:strike/>
                <w:color w:val="auto"/>
                <w:sz w:val="20"/>
                <w:szCs w:val="20"/>
                <w:highlight w:val="yellow"/>
              </w:rPr>
            </w:pPr>
            <w:r w:rsidRPr="006D4073">
              <w:rPr>
                <w:rFonts w:asciiTheme="minorHAnsi" w:hAnsiTheme="minorHAnsi" w:cstheme="minorHAnsi"/>
                <w:color w:val="auto"/>
                <w:sz w:val="20"/>
                <w:szCs w:val="20"/>
              </w:rPr>
              <w:t>Sdružené* MA, MI</w:t>
            </w:r>
          </w:p>
        </w:tc>
      </w:tr>
      <w:tr w:rsidR="00AE635F" w:rsidRPr="006D4073" w14:paraId="0A7C1780" w14:textId="77777777" w:rsidTr="009014B7">
        <w:trPr>
          <w:trHeight w:val="420"/>
        </w:trPr>
        <w:tc>
          <w:tcPr>
            <w:tcW w:w="9067" w:type="dxa"/>
            <w:gridSpan w:val="5"/>
            <w:tcBorders>
              <w:right w:val="single" w:sz="4" w:space="0" w:color="auto"/>
            </w:tcBorders>
            <w:shd w:val="clear" w:color="auto" w:fill="FFD966" w:themeFill="accent4" w:themeFillTint="99"/>
            <w:hideMark/>
          </w:tcPr>
          <w:p w14:paraId="51D243B3" w14:textId="282148E5" w:rsidR="00AE635F" w:rsidRPr="006D4073" w:rsidRDefault="00AE635F" w:rsidP="00AE635F">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b/>
                <w:bCs/>
                <w:color w:val="auto"/>
                <w:sz w:val="20"/>
                <w:szCs w:val="20"/>
              </w:rPr>
              <w:t>UČITELSTVÍ</w:t>
            </w:r>
          </w:p>
        </w:tc>
      </w:tr>
      <w:tr w:rsidR="00E25E58" w:rsidRPr="006D4073" w14:paraId="56A67164" w14:textId="77777777" w:rsidTr="00AE635F">
        <w:trPr>
          <w:trHeight w:val="321"/>
        </w:trPr>
        <w:tc>
          <w:tcPr>
            <w:tcW w:w="3539" w:type="dxa"/>
            <w:hideMark/>
          </w:tcPr>
          <w:p w14:paraId="559E4B70" w14:textId="77777777" w:rsidR="00E25E58" w:rsidRPr="006D4073" w:rsidRDefault="00E25E58" w:rsidP="00B93512">
            <w:pPr>
              <w:pStyle w:val="Bezodstavcovhostylu"/>
              <w:spacing w:before="57" w:after="57"/>
              <w:rPr>
                <w:rFonts w:asciiTheme="minorHAnsi" w:hAnsiTheme="minorHAnsi" w:cstheme="minorHAnsi"/>
                <w:b/>
                <w:bCs/>
                <w:color w:val="auto"/>
                <w:sz w:val="20"/>
                <w:szCs w:val="20"/>
              </w:rPr>
            </w:pPr>
            <w:r w:rsidRPr="006D4073">
              <w:rPr>
                <w:rFonts w:asciiTheme="minorHAnsi" w:hAnsiTheme="minorHAnsi" w:cstheme="minorHAnsi"/>
                <w:color w:val="auto"/>
                <w:sz w:val="20"/>
                <w:szCs w:val="20"/>
              </w:rPr>
              <w:t>Učitelství anglického jazyka pro ZŠ</w:t>
            </w:r>
          </w:p>
        </w:tc>
        <w:tc>
          <w:tcPr>
            <w:tcW w:w="1559" w:type="dxa"/>
            <w:vAlign w:val="center"/>
          </w:tcPr>
          <w:p w14:paraId="34C0DB89" w14:textId="77777777" w:rsidR="00E25E58" w:rsidRPr="006D4073" w:rsidRDefault="00E25E58" w:rsidP="009014B7">
            <w:pPr>
              <w:spacing w:after="0" w:line="240" w:lineRule="auto"/>
              <w:contextualSpacing w:val="0"/>
              <w:jc w:val="center"/>
            </w:pPr>
            <w:r>
              <w:rPr>
                <w:rFonts w:asciiTheme="minorHAnsi" w:hAnsiTheme="minorHAnsi" w:cstheme="minorHAnsi"/>
                <w:szCs w:val="20"/>
              </w:rPr>
              <w:t>Profilový test**</w:t>
            </w:r>
          </w:p>
        </w:tc>
        <w:tc>
          <w:tcPr>
            <w:tcW w:w="567" w:type="dxa"/>
            <w:vAlign w:val="center"/>
          </w:tcPr>
          <w:p w14:paraId="65B2D40F" w14:textId="77777777" w:rsidR="00E25E58" w:rsidRPr="00084E4D" w:rsidRDefault="00E25E58" w:rsidP="009014B7">
            <w:pPr>
              <w:spacing w:after="0" w:line="240" w:lineRule="auto"/>
              <w:contextualSpacing w:val="0"/>
              <w:jc w:val="center"/>
              <w:rPr>
                <w:rFonts w:asciiTheme="minorHAnsi" w:hAnsiTheme="minorHAnsi" w:cstheme="minorHAnsi"/>
              </w:rPr>
            </w:pPr>
            <w:r w:rsidRPr="00084E4D">
              <w:rPr>
                <w:rFonts w:asciiTheme="minorHAnsi" w:hAnsiTheme="minorHAnsi" w:cstheme="minorHAnsi"/>
              </w:rPr>
              <w:t>2</w:t>
            </w:r>
          </w:p>
        </w:tc>
        <w:tc>
          <w:tcPr>
            <w:tcW w:w="1134" w:type="dxa"/>
            <w:vAlign w:val="center"/>
          </w:tcPr>
          <w:p w14:paraId="187E339F" w14:textId="5EC60E8D" w:rsidR="00E25E58" w:rsidRPr="006D4073" w:rsidRDefault="00E25E58" w:rsidP="009014B7">
            <w:pPr>
              <w:pStyle w:val="Bezodstavcovhostylu"/>
              <w:spacing w:before="57" w:after="57"/>
              <w:jc w:val="center"/>
            </w:pPr>
          </w:p>
        </w:tc>
        <w:tc>
          <w:tcPr>
            <w:tcW w:w="2268" w:type="dxa"/>
            <w:vAlign w:val="center"/>
          </w:tcPr>
          <w:p w14:paraId="3C8F0B04" w14:textId="1D15847E" w:rsidR="00E25E58" w:rsidRPr="006D4073" w:rsidRDefault="00E25E58" w:rsidP="009014B7">
            <w:pPr>
              <w:spacing w:after="0" w:line="240" w:lineRule="auto"/>
              <w:contextualSpacing w:val="0"/>
              <w:jc w:val="left"/>
            </w:pPr>
            <w:r w:rsidRPr="006D4073">
              <w:rPr>
                <w:rFonts w:asciiTheme="minorHAnsi" w:hAnsiTheme="minorHAnsi" w:cstheme="minorHAnsi"/>
                <w:szCs w:val="20"/>
              </w:rPr>
              <w:t>Sdružené* MA, M</w:t>
            </w:r>
            <w:r>
              <w:rPr>
                <w:rFonts w:asciiTheme="minorHAnsi" w:hAnsiTheme="minorHAnsi" w:cstheme="minorHAnsi"/>
                <w:szCs w:val="20"/>
              </w:rPr>
              <w:t>I</w:t>
            </w:r>
            <w:r w:rsidR="00380FCE">
              <w:rPr>
                <w:rFonts w:asciiTheme="minorHAnsi" w:hAnsiTheme="minorHAnsi" w:cstheme="minorHAnsi"/>
                <w:szCs w:val="20"/>
              </w:rPr>
              <w:t>, COM</w:t>
            </w:r>
          </w:p>
        </w:tc>
      </w:tr>
      <w:tr w:rsidR="00E25E58" w:rsidRPr="006D4073" w14:paraId="298483C0" w14:textId="77777777" w:rsidTr="00AE635F">
        <w:trPr>
          <w:trHeight w:val="420"/>
        </w:trPr>
        <w:tc>
          <w:tcPr>
            <w:tcW w:w="3539" w:type="dxa"/>
          </w:tcPr>
          <w:p w14:paraId="76A65738" w14:textId="77777777" w:rsidR="00E25E58" w:rsidRPr="006D4073" w:rsidRDefault="00E25E58" w:rsidP="009014B7">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českého jazyka a literatury pro 2. stupeň ZŠ</w:t>
            </w:r>
          </w:p>
        </w:tc>
        <w:tc>
          <w:tcPr>
            <w:tcW w:w="1559" w:type="dxa"/>
            <w:vAlign w:val="center"/>
          </w:tcPr>
          <w:p w14:paraId="666CFBCC" w14:textId="77777777" w:rsidR="00E25E58" w:rsidRPr="00F61432" w:rsidRDefault="00E25E58" w:rsidP="009014B7">
            <w:pPr>
              <w:pStyle w:val="Bezodstavcovhostylu"/>
              <w:spacing w:before="57" w:after="57"/>
              <w:jc w:val="center"/>
              <w:rPr>
                <w:rFonts w:asciiTheme="minorHAnsi" w:hAnsiTheme="minorHAnsi" w:cstheme="minorHAnsi"/>
                <w:color w:val="auto"/>
                <w:sz w:val="20"/>
                <w:szCs w:val="20"/>
              </w:rPr>
            </w:pPr>
            <w:r w:rsidRPr="000247E8">
              <w:rPr>
                <w:rFonts w:asciiTheme="minorHAnsi" w:hAnsiTheme="minorHAnsi" w:cstheme="minorHAnsi"/>
                <w:color w:val="auto"/>
                <w:sz w:val="20"/>
                <w:szCs w:val="20"/>
              </w:rPr>
              <w:t>TČJ</w:t>
            </w:r>
          </w:p>
        </w:tc>
        <w:tc>
          <w:tcPr>
            <w:tcW w:w="567" w:type="dxa"/>
            <w:vAlign w:val="center"/>
          </w:tcPr>
          <w:p w14:paraId="7E04B612"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0247E8">
              <w:rPr>
                <w:rFonts w:asciiTheme="minorHAnsi" w:hAnsiTheme="minorHAnsi" w:cstheme="minorHAnsi"/>
                <w:color w:val="auto"/>
                <w:sz w:val="20"/>
                <w:szCs w:val="20"/>
              </w:rPr>
              <w:t>2</w:t>
            </w:r>
          </w:p>
        </w:tc>
        <w:tc>
          <w:tcPr>
            <w:tcW w:w="1134" w:type="dxa"/>
            <w:vAlign w:val="center"/>
          </w:tcPr>
          <w:p w14:paraId="15C9BF23"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0247E8">
              <w:rPr>
                <w:rFonts w:asciiTheme="minorHAnsi" w:hAnsiTheme="minorHAnsi" w:cstheme="minorHAnsi"/>
                <w:color w:val="auto"/>
                <w:sz w:val="20"/>
                <w:szCs w:val="20"/>
              </w:rPr>
              <w:t>20</w:t>
            </w:r>
          </w:p>
        </w:tc>
        <w:tc>
          <w:tcPr>
            <w:tcW w:w="2268" w:type="dxa"/>
            <w:vAlign w:val="center"/>
          </w:tcPr>
          <w:p w14:paraId="77B65915"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E25E58" w:rsidRPr="006D4073" w14:paraId="31AAEF3E" w14:textId="77777777" w:rsidTr="00AE635F">
        <w:trPr>
          <w:trHeight w:val="420"/>
        </w:trPr>
        <w:tc>
          <w:tcPr>
            <w:tcW w:w="3539" w:type="dxa"/>
            <w:hideMark/>
          </w:tcPr>
          <w:p w14:paraId="5BBF1FCF" w14:textId="77777777" w:rsidR="00E25E58" w:rsidRPr="006D4073" w:rsidRDefault="00E25E58" w:rsidP="009014B7">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informatiky pro 2. stupeň ZŠ</w:t>
            </w:r>
          </w:p>
        </w:tc>
        <w:tc>
          <w:tcPr>
            <w:tcW w:w="1559" w:type="dxa"/>
            <w:vAlign w:val="center"/>
          </w:tcPr>
          <w:p w14:paraId="4E3437D8" w14:textId="77777777" w:rsidR="00E25E58" w:rsidRPr="000247E8"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567" w:type="dxa"/>
            <w:vAlign w:val="center"/>
            <w:hideMark/>
          </w:tcPr>
          <w:p w14:paraId="444F25AC" w14:textId="77777777" w:rsidR="00E25E58" w:rsidRPr="000247E8"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vAlign w:val="center"/>
            <w:hideMark/>
          </w:tcPr>
          <w:p w14:paraId="2B6506E9" w14:textId="77777777" w:rsidR="00E25E58" w:rsidRPr="000247E8" w:rsidRDefault="00E25E58" w:rsidP="009014B7">
            <w:pPr>
              <w:pStyle w:val="Bezodstavcovhostylu"/>
              <w:spacing w:before="57" w:after="57"/>
              <w:jc w:val="center"/>
              <w:rPr>
                <w:rFonts w:asciiTheme="minorHAnsi" w:hAnsiTheme="minorHAnsi" w:cstheme="minorHAnsi"/>
                <w:color w:val="auto"/>
                <w:sz w:val="20"/>
                <w:szCs w:val="20"/>
              </w:rPr>
            </w:pPr>
          </w:p>
        </w:tc>
        <w:tc>
          <w:tcPr>
            <w:tcW w:w="2268" w:type="dxa"/>
            <w:vAlign w:val="center"/>
            <w:hideMark/>
          </w:tcPr>
          <w:p w14:paraId="5DC6E0CD"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E25E58" w:rsidRPr="006D4073" w14:paraId="57A2EBB9" w14:textId="77777777" w:rsidTr="00AE635F">
        <w:trPr>
          <w:trHeight w:val="420"/>
        </w:trPr>
        <w:tc>
          <w:tcPr>
            <w:tcW w:w="3539" w:type="dxa"/>
            <w:hideMark/>
          </w:tcPr>
          <w:p w14:paraId="05A8DE0A" w14:textId="77777777" w:rsidR="00E25E58" w:rsidRPr="006D4073" w:rsidRDefault="00E25E58" w:rsidP="009014B7">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matematiky pro 2. stupeň ZŠ</w:t>
            </w:r>
          </w:p>
        </w:tc>
        <w:tc>
          <w:tcPr>
            <w:tcW w:w="1559" w:type="dxa"/>
            <w:vAlign w:val="center"/>
          </w:tcPr>
          <w:p w14:paraId="3A5AE82B"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567" w:type="dxa"/>
            <w:vAlign w:val="center"/>
            <w:hideMark/>
          </w:tcPr>
          <w:p w14:paraId="4C899ED9"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vAlign w:val="center"/>
            <w:hideMark/>
          </w:tcPr>
          <w:p w14:paraId="569FD3E1"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p>
        </w:tc>
        <w:tc>
          <w:tcPr>
            <w:tcW w:w="2268" w:type="dxa"/>
            <w:vAlign w:val="center"/>
            <w:hideMark/>
          </w:tcPr>
          <w:p w14:paraId="4C9051E7"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E25E58" w:rsidRPr="006D4073" w14:paraId="2A333773" w14:textId="77777777" w:rsidTr="00AE635F">
        <w:trPr>
          <w:trHeight w:val="420"/>
        </w:trPr>
        <w:tc>
          <w:tcPr>
            <w:tcW w:w="3539" w:type="dxa"/>
            <w:hideMark/>
          </w:tcPr>
          <w:p w14:paraId="203A0C20" w14:textId="77777777" w:rsidR="00E25E58" w:rsidRPr="006D4073" w:rsidRDefault="00E25E58" w:rsidP="009014B7">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německého jazyka pro ZŠ</w:t>
            </w:r>
          </w:p>
        </w:tc>
        <w:tc>
          <w:tcPr>
            <w:tcW w:w="1559" w:type="dxa"/>
            <w:vAlign w:val="center"/>
          </w:tcPr>
          <w:p w14:paraId="6DEFDB06"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567" w:type="dxa"/>
            <w:vAlign w:val="center"/>
            <w:hideMark/>
          </w:tcPr>
          <w:p w14:paraId="25B26640"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vAlign w:val="center"/>
            <w:hideMark/>
          </w:tcPr>
          <w:p w14:paraId="48095C79"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p>
        </w:tc>
        <w:tc>
          <w:tcPr>
            <w:tcW w:w="2268" w:type="dxa"/>
            <w:vAlign w:val="center"/>
            <w:hideMark/>
          </w:tcPr>
          <w:p w14:paraId="2A2D62C7"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 COM</w:t>
            </w:r>
          </w:p>
        </w:tc>
      </w:tr>
      <w:tr w:rsidR="00E25E58" w:rsidRPr="006D4073" w14:paraId="3F97634B" w14:textId="77777777" w:rsidTr="00AE635F">
        <w:trPr>
          <w:trHeight w:val="420"/>
        </w:trPr>
        <w:tc>
          <w:tcPr>
            <w:tcW w:w="3539" w:type="dxa"/>
            <w:hideMark/>
          </w:tcPr>
          <w:p w14:paraId="09E2F160" w14:textId="77777777" w:rsidR="00E25E58" w:rsidRPr="006D4073" w:rsidRDefault="00E25E58" w:rsidP="009014B7">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přírodopisu a environmentální výchovy pro 2. stupeň ZŠ</w:t>
            </w:r>
          </w:p>
        </w:tc>
        <w:tc>
          <w:tcPr>
            <w:tcW w:w="1559" w:type="dxa"/>
            <w:vAlign w:val="center"/>
          </w:tcPr>
          <w:p w14:paraId="6252A4FF"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567" w:type="dxa"/>
            <w:vAlign w:val="center"/>
            <w:hideMark/>
          </w:tcPr>
          <w:p w14:paraId="1790C286"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vAlign w:val="center"/>
            <w:hideMark/>
          </w:tcPr>
          <w:p w14:paraId="27835A22"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p>
        </w:tc>
        <w:tc>
          <w:tcPr>
            <w:tcW w:w="2268" w:type="dxa"/>
            <w:vAlign w:val="center"/>
            <w:hideMark/>
          </w:tcPr>
          <w:p w14:paraId="7525A0D1"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E25E58" w:rsidRPr="006D4073" w14:paraId="1BD6A1CB" w14:textId="77777777" w:rsidTr="00AE635F">
        <w:trPr>
          <w:trHeight w:val="420"/>
        </w:trPr>
        <w:tc>
          <w:tcPr>
            <w:tcW w:w="3539" w:type="dxa"/>
            <w:hideMark/>
          </w:tcPr>
          <w:p w14:paraId="2DC90758" w14:textId="77777777" w:rsidR="00E25E58" w:rsidRPr="006D4073" w:rsidRDefault="00E25E58" w:rsidP="009014B7">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výchovy ke zdraví pro 2. stupeň ZŠ</w:t>
            </w:r>
          </w:p>
        </w:tc>
        <w:tc>
          <w:tcPr>
            <w:tcW w:w="1559" w:type="dxa"/>
            <w:vAlign w:val="center"/>
          </w:tcPr>
          <w:p w14:paraId="142B7F4E" w14:textId="508F787E" w:rsidR="00E25E58" w:rsidRPr="006D4073" w:rsidRDefault="005C5986"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TVZ</w:t>
            </w:r>
          </w:p>
        </w:tc>
        <w:tc>
          <w:tcPr>
            <w:tcW w:w="567" w:type="dxa"/>
            <w:vAlign w:val="center"/>
            <w:hideMark/>
          </w:tcPr>
          <w:p w14:paraId="63BF9FFC"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vAlign w:val="center"/>
            <w:hideMark/>
          </w:tcPr>
          <w:p w14:paraId="49697FC8" w14:textId="5E295109" w:rsidR="00E25E58" w:rsidRPr="006D4073" w:rsidRDefault="005C5986"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30</w:t>
            </w:r>
          </w:p>
        </w:tc>
        <w:tc>
          <w:tcPr>
            <w:tcW w:w="2268" w:type="dxa"/>
            <w:vAlign w:val="center"/>
            <w:hideMark/>
          </w:tcPr>
          <w:p w14:paraId="6F57F172"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bl>
    <w:p w14:paraId="7C3E7947" w14:textId="22D27643" w:rsidR="00474B4C" w:rsidRDefault="00474B4C" w:rsidP="009014B7">
      <w:pPr>
        <w:pStyle w:val="Bezodstavcovhostylu"/>
        <w:tabs>
          <w:tab w:val="left" w:pos="3652"/>
          <w:tab w:val="left" w:pos="5211"/>
          <w:tab w:val="left" w:pos="5778"/>
          <w:tab w:val="left" w:pos="6912"/>
        </w:tabs>
        <w:spacing w:before="57" w:after="57"/>
        <w:ind w:left="113"/>
        <w:rPr>
          <w:rFonts w:asciiTheme="minorHAnsi" w:hAnsiTheme="minorHAnsi" w:cstheme="minorHAnsi"/>
          <w:color w:val="auto"/>
          <w:sz w:val="20"/>
          <w:szCs w:val="20"/>
        </w:rPr>
      </w:pPr>
      <w:r w:rsidRPr="006D4073">
        <w:rPr>
          <w:rFonts w:asciiTheme="minorHAnsi" w:hAnsiTheme="minorHAnsi" w:cstheme="minorHAnsi"/>
          <w:color w:val="auto"/>
          <w:sz w:val="20"/>
          <w:szCs w:val="20"/>
        </w:rPr>
        <w:tab/>
      </w:r>
      <w:r>
        <w:rPr>
          <w:rFonts w:asciiTheme="minorHAnsi" w:hAnsiTheme="minorHAnsi" w:cstheme="minorHAnsi"/>
          <w:color w:val="auto"/>
          <w:sz w:val="20"/>
          <w:szCs w:val="20"/>
        </w:rPr>
        <w:tab/>
      </w:r>
      <w:r w:rsidRPr="006D4073">
        <w:rPr>
          <w:rFonts w:asciiTheme="minorHAnsi" w:hAnsiTheme="minorHAnsi" w:cstheme="minorHAnsi"/>
          <w:color w:val="auto"/>
          <w:sz w:val="20"/>
          <w:szCs w:val="20"/>
        </w:rPr>
        <w:tab/>
      </w:r>
      <w:r w:rsidRPr="006D4073">
        <w:rPr>
          <w:rFonts w:asciiTheme="minorHAnsi" w:hAnsiTheme="minorHAnsi" w:cstheme="minorHAnsi"/>
          <w:color w:val="auto"/>
          <w:sz w:val="20"/>
          <w:szCs w:val="20"/>
        </w:rPr>
        <w:tab/>
      </w:r>
    </w:p>
    <w:p w14:paraId="7F0FB177" w14:textId="77777777" w:rsidR="00474B4C" w:rsidRDefault="00474B4C">
      <w:pPr>
        <w:spacing w:after="0" w:line="240" w:lineRule="auto"/>
        <w:contextualSpacing w:val="0"/>
        <w:jc w:val="left"/>
        <w:rPr>
          <w:rFonts w:asciiTheme="minorHAnsi" w:hAnsiTheme="minorHAnsi" w:cstheme="minorHAnsi"/>
          <w:szCs w:val="20"/>
          <w:lang w:eastAsia="cs-CZ"/>
        </w:rPr>
      </w:pPr>
      <w:r>
        <w:rPr>
          <w:rFonts w:asciiTheme="minorHAnsi" w:hAnsiTheme="minorHAnsi" w:cstheme="minorHAnsi"/>
          <w:szCs w:val="20"/>
        </w:rPr>
        <w:br w:type="page"/>
      </w:r>
    </w:p>
    <w:p w14:paraId="5E66A4F0" w14:textId="77777777" w:rsidR="00474B4C" w:rsidRPr="006D4073" w:rsidRDefault="00474B4C" w:rsidP="009014B7">
      <w:pPr>
        <w:pStyle w:val="Bezodstavcovhostylu"/>
        <w:tabs>
          <w:tab w:val="left" w:pos="3652"/>
          <w:tab w:val="left" w:pos="5211"/>
          <w:tab w:val="left" w:pos="5778"/>
          <w:tab w:val="left" w:pos="6912"/>
        </w:tabs>
        <w:spacing w:before="57" w:after="57"/>
        <w:ind w:left="113"/>
        <w:rPr>
          <w:rFonts w:asciiTheme="minorHAnsi" w:hAnsiTheme="minorHAnsi" w:cstheme="minorHAnsi"/>
          <w:color w:val="auto"/>
          <w:sz w:val="20"/>
          <w:szCs w:val="20"/>
        </w:rPr>
      </w:pPr>
    </w:p>
    <w:tbl>
      <w:tblPr>
        <w:tblStyle w:val="Mkatabulky"/>
        <w:tblW w:w="9067" w:type="dxa"/>
        <w:tblLook w:val="04A0" w:firstRow="1" w:lastRow="0" w:firstColumn="1" w:lastColumn="0" w:noHBand="0" w:noVBand="1"/>
      </w:tblPr>
      <w:tblGrid>
        <w:gridCol w:w="3539"/>
        <w:gridCol w:w="1559"/>
        <w:gridCol w:w="567"/>
        <w:gridCol w:w="1134"/>
        <w:gridCol w:w="2268"/>
      </w:tblGrid>
      <w:tr w:rsidR="00E25E58" w:rsidRPr="006D4073" w14:paraId="621B07F9" w14:textId="77777777" w:rsidTr="00AE635F">
        <w:trPr>
          <w:trHeight w:val="420"/>
        </w:trPr>
        <w:tc>
          <w:tcPr>
            <w:tcW w:w="3539" w:type="dxa"/>
            <w:hideMark/>
          </w:tcPr>
          <w:p w14:paraId="1409BA7F" w14:textId="77777777" w:rsidR="00E25E58" w:rsidRPr="006D4073" w:rsidRDefault="00E25E58" w:rsidP="00CC7AF2">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základů společenských věd a občanské výchovy pro střední školy a 2. stupeň ZŠ</w:t>
            </w:r>
          </w:p>
        </w:tc>
        <w:tc>
          <w:tcPr>
            <w:tcW w:w="1559" w:type="dxa"/>
            <w:vAlign w:val="center"/>
          </w:tcPr>
          <w:p w14:paraId="54445421" w14:textId="77777777" w:rsidR="00E25E58" w:rsidRPr="00AC7CB9" w:rsidRDefault="00E25E58" w:rsidP="009014B7">
            <w:pPr>
              <w:pStyle w:val="Bezodstavcovhostylu"/>
              <w:spacing w:before="57" w:after="57"/>
              <w:jc w:val="center"/>
              <w:rPr>
                <w:rFonts w:asciiTheme="minorHAnsi" w:hAnsiTheme="minorHAnsi" w:cstheme="minorHAnsi"/>
                <w:strike/>
                <w:color w:val="auto"/>
                <w:sz w:val="20"/>
                <w:szCs w:val="20"/>
              </w:rPr>
            </w:pPr>
            <w:r>
              <w:rPr>
                <w:rFonts w:asciiTheme="minorHAnsi" w:hAnsiTheme="minorHAnsi" w:cstheme="minorHAnsi"/>
                <w:color w:val="auto"/>
                <w:sz w:val="20"/>
                <w:szCs w:val="20"/>
              </w:rPr>
              <w:t>Profilový test**</w:t>
            </w:r>
          </w:p>
        </w:tc>
        <w:tc>
          <w:tcPr>
            <w:tcW w:w="567" w:type="dxa"/>
            <w:vAlign w:val="center"/>
            <w:hideMark/>
          </w:tcPr>
          <w:p w14:paraId="5C5C6674"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vAlign w:val="center"/>
            <w:hideMark/>
          </w:tcPr>
          <w:p w14:paraId="5FD362A1"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p>
        </w:tc>
        <w:tc>
          <w:tcPr>
            <w:tcW w:w="2268" w:type="dxa"/>
            <w:vAlign w:val="center"/>
            <w:hideMark/>
          </w:tcPr>
          <w:p w14:paraId="4B7BA94F"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E25E58" w:rsidRPr="006D4073" w14:paraId="64FE66C3" w14:textId="77777777" w:rsidTr="00AE635F">
        <w:trPr>
          <w:trHeight w:val="420"/>
        </w:trPr>
        <w:tc>
          <w:tcPr>
            <w:tcW w:w="3539" w:type="dxa"/>
            <w:hideMark/>
          </w:tcPr>
          <w:p w14:paraId="420DD836" w14:textId="77777777" w:rsidR="00E25E58" w:rsidRPr="006D4073" w:rsidRDefault="00E25E58" w:rsidP="009014B7">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techniky pro střední školy a praktických činností pro 2. stupeň ZŠ</w:t>
            </w:r>
          </w:p>
        </w:tc>
        <w:tc>
          <w:tcPr>
            <w:tcW w:w="1559" w:type="dxa"/>
            <w:vAlign w:val="center"/>
          </w:tcPr>
          <w:p w14:paraId="282C7A04"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Profilový test**</w:t>
            </w:r>
          </w:p>
        </w:tc>
        <w:tc>
          <w:tcPr>
            <w:tcW w:w="567" w:type="dxa"/>
            <w:vAlign w:val="center"/>
            <w:hideMark/>
          </w:tcPr>
          <w:p w14:paraId="4D51C298"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vAlign w:val="center"/>
            <w:hideMark/>
          </w:tcPr>
          <w:p w14:paraId="54A32493"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p>
        </w:tc>
        <w:tc>
          <w:tcPr>
            <w:tcW w:w="2268" w:type="dxa"/>
            <w:vAlign w:val="center"/>
            <w:hideMark/>
          </w:tcPr>
          <w:p w14:paraId="11BEEFB3"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E25E58" w:rsidRPr="006D4073" w14:paraId="0506DB14" w14:textId="77777777" w:rsidTr="00AE635F">
        <w:trPr>
          <w:trHeight w:val="420"/>
        </w:trPr>
        <w:tc>
          <w:tcPr>
            <w:tcW w:w="3539" w:type="dxa"/>
            <w:hideMark/>
          </w:tcPr>
          <w:p w14:paraId="0EB944A6" w14:textId="77777777" w:rsidR="00E25E58" w:rsidRPr="006D4073" w:rsidRDefault="00E25E58" w:rsidP="00CC7AF2">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odborných předmětů pro zdravotnické školy</w:t>
            </w:r>
          </w:p>
        </w:tc>
        <w:tc>
          <w:tcPr>
            <w:tcW w:w="1559" w:type="dxa"/>
            <w:vAlign w:val="center"/>
          </w:tcPr>
          <w:p w14:paraId="748B46CE"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BS</w:t>
            </w:r>
            <w:r>
              <w:rPr>
                <w:rFonts w:asciiTheme="minorHAnsi" w:hAnsiTheme="minorHAnsi" w:cstheme="minorHAnsi"/>
                <w:color w:val="auto"/>
                <w:sz w:val="20"/>
                <w:szCs w:val="20"/>
              </w:rPr>
              <w:t xml:space="preserve">V </w:t>
            </w:r>
          </w:p>
        </w:tc>
        <w:tc>
          <w:tcPr>
            <w:tcW w:w="567" w:type="dxa"/>
            <w:vAlign w:val="center"/>
            <w:hideMark/>
          </w:tcPr>
          <w:p w14:paraId="1E283703"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134" w:type="dxa"/>
            <w:vAlign w:val="center"/>
            <w:hideMark/>
          </w:tcPr>
          <w:p w14:paraId="07D33068"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25</w:t>
            </w:r>
          </w:p>
        </w:tc>
        <w:tc>
          <w:tcPr>
            <w:tcW w:w="2268" w:type="dxa"/>
            <w:vAlign w:val="center"/>
            <w:hideMark/>
          </w:tcPr>
          <w:p w14:paraId="4BF4AFBE" w14:textId="77777777" w:rsidR="00E25E58" w:rsidRPr="006D4073" w:rsidRDefault="00E25E58" w:rsidP="009014B7">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Bez specializace</w:t>
            </w:r>
          </w:p>
        </w:tc>
      </w:tr>
      <w:tr w:rsidR="00AE635F" w:rsidRPr="006D4073" w14:paraId="13B444CB" w14:textId="77777777" w:rsidTr="009014B7">
        <w:trPr>
          <w:trHeight w:val="321"/>
        </w:trPr>
        <w:tc>
          <w:tcPr>
            <w:tcW w:w="9067" w:type="dxa"/>
            <w:gridSpan w:val="5"/>
            <w:shd w:val="clear" w:color="auto" w:fill="FFD966" w:themeFill="accent4" w:themeFillTint="99"/>
            <w:hideMark/>
          </w:tcPr>
          <w:p w14:paraId="2383D5F8" w14:textId="4800B374" w:rsidR="00AE635F" w:rsidRPr="006D4073" w:rsidRDefault="00AE635F" w:rsidP="00AE635F">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b/>
                <w:bCs/>
                <w:color w:val="auto"/>
                <w:sz w:val="20"/>
                <w:szCs w:val="20"/>
              </w:rPr>
              <w:t>NEUČITELSKÁ PEDAGOGIKA a UČITELSTVÍ (kombinace oblastí vzdělávání)</w:t>
            </w:r>
          </w:p>
        </w:tc>
      </w:tr>
      <w:tr w:rsidR="00E25E58" w:rsidRPr="006D4073" w14:paraId="4CD81153" w14:textId="77777777" w:rsidTr="00AE635F">
        <w:trPr>
          <w:trHeight w:val="321"/>
        </w:trPr>
        <w:tc>
          <w:tcPr>
            <w:tcW w:w="3539" w:type="dxa"/>
            <w:hideMark/>
          </w:tcPr>
          <w:p w14:paraId="05BFCDFB" w14:textId="77777777" w:rsidR="00E25E58" w:rsidRPr="006D4073" w:rsidRDefault="00E25E58" w:rsidP="009014B7">
            <w:pPr>
              <w:pStyle w:val="Bezodstavcovhostylu"/>
              <w:spacing w:before="57" w:after="57"/>
              <w:jc w:val="both"/>
              <w:rPr>
                <w:rFonts w:asciiTheme="minorHAnsi" w:hAnsiTheme="minorHAnsi" w:cstheme="minorHAnsi"/>
                <w:b/>
                <w:bCs/>
                <w:color w:val="auto"/>
                <w:sz w:val="20"/>
                <w:szCs w:val="20"/>
              </w:rPr>
            </w:pPr>
            <w:r w:rsidRPr="006D4073">
              <w:rPr>
                <w:rFonts w:asciiTheme="minorHAnsi" w:hAnsiTheme="minorHAnsi" w:cstheme="minorHAnsi"/>
                <w:color w:val="auto"/>
                <w:sz w:val="20"/>
                <w:szCs w:val="20"/>
              </w:rPr>
              <w:t>Speciální pedagogika pro 2. stupeň ZŠ a střední školy</w:t>
            </w:r>
          </w:p>
        </w:tc>
        <w:tc>
          <w:tcPr>
            <w:tcW w:w="1559" w:type="dxa"/>
            <w:vAlign w:val="center"/>
          </w:tcPr>
          <w:p w14:paraId="2A4DCC6F" w14:textId="77777777" w:rsidR="00E25E58" w:rsidRPr="006D4073" w:rsidRDefault="00E25E58" w:rsidP="00CC7AF2">
            <w:pPr>
              <w:spacing w:after="0" w:line="240" w:lineRule="auto"/>
              <w:contextualSpacing w:val="0"/>
              <w:jc w:val="center"/>
            </w:pPr>
            <w:r>
              <w:rPr>
                <w:rFonts w:asciiTheme="minorHAnsi" w:hAnsiTheme="minorHAnsi" w:cstheme="minorHAnsi"/>
                <w:szCs w:val="20"/>
              </w:rPr>
              <w:t>Profilový test**</w:t>
            </w:r>
          </w:p>
        </w:tc>
        <w:tc>
          <w:tcPr>
            <w:tcW w:w="567" w:type="dxa"/>
            <w:vAlign w:val="center"/>
          </w:tcPr>
          <w:p w14:paraId="05A88549" w14:textId="77777777" w:rsidR="00E25E58" w:rsidRPr="006D4073" w:rsidRDefault="00E25E58" w:rsidP="009014B7">
            <w:pPr>
              <w:spacing w:after="0" w:line="240" w:lineRule="auto"/>
              <w:contextualSpacing w:val="0"/>
              <w:jc w:val="center"/>
            </w:pPr>
            <w:r w:rsidRPr="006D4073">
              <w:rPr>
                <w:rFonts w:asciiTheme="minorHAnsi" w:hAnsiTheme="minorHAnsi" w:cstheme="minorHAnsi"/>
                <w:szCs w:val="20"/>
              </w:rPr>
              <w:t>2</w:t>
            </w:r>
          </w:p>
        </w:tc>
        <w:tc>
          <w:tcPr>
            <w:tcW w:w="1134" w:type="dxa"/>
            <w:vAlign w:val="center"/>
          </w:tcPr>
          <w:p w14:paraId="2D0DF585" w14:textId="4D084337" w:rsidR="00E25E58" w:rsidRPr="006D4073" w:rsidRDefault="00E25E58" w:rsidP="00CC7AF2">
            <w:pPr>
              <w:spacing w:after="0" w:line="240" w:lineRule="auto"/>
              <w:contextualSpacing w:val="0"/>
              <w:jc w:val="center"/>
            </w:pPr>
          </w:p>
        </w:tc>
        <w:tc>
          <w:tcPr>
            <w:tcW w:w="2268" w:type="dxa"/>
            <w:vAlign w:val="center"/>
          </w:tcPr>
          <w:p w14:paraId="0B90CB68" w14:textId="77777777" w:rsidR="00E25E58" w:rsidRPr="006D4073" w:rsidRDefault="00E25E58" w:rsidP="00CC7AF2">
            <w:pPr>
              <w:spacing w:after="0" w:line="240" w:lineRule="auto"/>
              <w:contextualSpacing w:val="0"/>
              <w:jc w:val="center"/>
            </w:pPr>
            <w:r w:rsidRPr="006D4073">
              <w:rPr>
                <w:rFonts w:asciiTheme="minorHAnsi" w:hAnsiTheme="minorHAnsi" w:cstheme="minorHAnsi"/>
                <w:szCs w:val="20"/>
              </w:rPr>
              <w:t>Sdružené* MA</w:t>
            </w:r>
          </w:p>
        </w:tc>
      </w:tr>
    </w:tbl>
    <w:p w14:paraId="32233114" w14:textId="381BAE4F" w:rsidR="002A280C" w:rsidRDefault="002A280C" w:rsidP="00E25E58">
      <w:pPr>
        <w:pStyle w:val="Bezodstavcovhostylu"/>
        <w:spacing w:before="57" w:after="57"/>
        <w:jc w:val="both"/>
        <w:rPr>
          <w:rFonts w:asciiTheme="minorHAnsi" w:hAnsiTheme="minorHAnsi" w:cstheme="minorHAnsi"/>
          <w:b/>
          <w:bCs/>
          <w:color w:val="0070C0"/>
          <w:sz w:val="22"/>
          <w:szCs w:val="22"/>
        </w:rPr>
      </w:pPr>
    </w:p>
    <w:p w14:paraId="18FAE6C4" w14:textId="4E843B7C" w:rsidR="002A280C" w:rsidRDefault="002A280C" w:rsidP="00E25E58">
      <w:pPr>
        <w:pStyle w:val="Bezodstavcovhostylu"/>
        <w:spacing w:before="57" w:after="57"/>
        <w:jc w:val="both"/>
        <w:rPr>
          <w:rFonts w:asciiTheme="minorHAnsi" w:hAnsiTheme="minorHAnsi" w:cstheme="minorHAnsi"/>
          <w:b/>
          <w:bCs/>
          <w:color w:val="0070C0"/>
          <w:sz w:val="22"/>
          <w:szCs w:val="22"/>
        </w:rPr>
      </w:pPr>
    </w:p>
    <w:p w14:paraId="41EAE288" w14:textId="77777777" w:rsidR="002A280C" w:rsidRDefault="002A280C" w:rsidP="00E25E58">
      <w:pPr>
        <w:pStyle w:val="Bezodstavcovhostylu"/>
        <w:spacing w:before="57" w:after="57"/>
        <w:jc w:val="both"/>
        <w:rPr>
          <w:rFonts w:asciiTheme="minorHAnsi" w:hAnsiTheme="minorHAnsi" w:cstheme="minorHAnsi"/>
          <w:b/>
          <w:bCs/>
          <w:color w:val="0070C0"/>
          <w:sz w:val="22"/>
          <w:szCs w:val="22"/>
        </w:rPr>
      </w:pPr>
    </w:p>
    <w:p w14:paraId="69BA4378"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Cizojazyčné studijní programy - prezenční studium</w:t>
      </w:r>
    </w:p>
    <w:tbl>
      <w:tblPr>
        <w:tblStyle w:val="Mkatabulky"/>
        <w:tblW w:w="0" w:type="auto"/>
        <w:tblLook w:val="04A0" w:firstRow="1" w:lastRow="0" w:firstColumn="1" w:lastColumn="0" w:noHBand="0" w:noVBand="1"/>
      </w:tblPr>
      <w:tblGrid>
        <w:gridCol w:w="3821"/>
        <w:gridCol w:w="1771"/>
        <w:gridCol w:w="639"/>
        <w:gridCol w:w="901"/>
        <w:gridCol w:w="1928"/>
      </w:tblGrid>
      <w:tr w:rsidR="00E25E58" w:rsidRPr="00DF2955" w14:paraId="0D8A65A7" w14:textId="77777777" w:rsidTr="009014B7">
        <w:trPr>
          <w:trHeight w:val="321"/>
        </w:trPr>
        <w:tc>
          <w:tcPr>
            <w:tcW w:w="9062" w:type="dxa"/>
            <w:gridSpan w:val="5"/>
            <w:shd w:val="clear" w:color="auto" w:fill="FFC000"/>
            <w:hideMark/>
          </w:tcPr>
          <w:p w14:paraId="29BB326E" w14:textId="77777777" w:rsidR="00E25E58" w:rsidRPr="00DF2955" w:rsidRDefault="00E25E58" w:rsidP="009014B7">
            <w:pPr>
              <w:pStyle w:val="Bezodstavcovhostylu"/>
              <w:spacing w:before="57" w:after="57"/>
              <w:jc w:val="both"/>
              <w:rPr>
                <w:rFonts w:asciiTheme="minorHAnsi" w:hAnsiTheme="minorHAnsi" w:cstheme="minorHAnsi"/>
                <w:b/>
                <w:bCs/>
                <w:color w:val="auto"/>
                <w:sz w:val="20"/>
                <w:szCs w:val="20"/>
              </w:rPr>
            </w:pPr>
            <w:r w:rsidRPr="00DF2955">
              <w:rPr>
                <w:rFonts w:asciiTheme="minorHAnsi" w:hAnsiTheme="minorHAnsi" w:cstheme="minorHAnsi"/>
                <w:b/>
                <w:bCs/>
                <w:color w:val="auto"/>
                <w:sz w:val="20"/>
                <w:szCs w:val="20"/>
              </w:rPr>
              <w:t xml:space="preserve">CIZOJAZYČNÉ STUDIJNÍ PROGRAMY </w:t>
            </w:r>
          </w:p>
        </w:tc>
      </w:tr>
      <w:tr w:rsidR="00E25E58" w:rsidRPr="00DF2955" w14:paraId="7C671D6E" w14:textId="77777777" w:rsidTr="009014B7">
        <w:trPr>
          <w:trHeight w:val="321"/>
        </w:trPr>
        <w:tc>
          <w:tcPr>
            <w:tcW w:w="3823" w:type="dxa"/>
            <w:hideMark/>
          </w:tcPr>
          <w:p w14:paraId="116A7A48" w14:textId="77777777" w:rsidR="00E25E58" w:rsidRPr="001D12B5" w:rsidRDefault="00E25E58" w:rsidP="009014B7">
            <w:pPr>
              <w:pStyle w:val="Bezodstavcovhostylu"/>
              <w:spacing w:before="57" w:after="57"/>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Studijní program</w:t>
            </w:r>
          </w:p>
        </w:tc>
        <w:tc>
          <w:tcPr>
            <w:tcW w:w="1771" w:type="dxa"/>
            <w:hideMark/>
          </w:tcPr>
          <w:p w14:paraId="3CE1E1FD" w14:textId="77777777" w:rsidR="00E25E58" w:rsidRPr="001D12B5" w:rsidRDefault="00E25E58" w:rsidP="009014B7">
            <w:pPr>
              <w:pStyle w:val="Bezodstavcovhostylu"/>
              <w:spacing w:before="57" w:after="57"/>
              <w:jc w:val="center"/>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Předměty PZ</w:t>
            </w:r>
          </w:p>
        </w:tc>
        <w:tc>
          <w:tcPr>
            <w:tcW w:w="639" w:type="dxa"/>
            <w:hideMark/>
          </w:tcPr>
          <w:p w14:paraId="40A78BD7" w14:textId="77777777" w:rsidR="00E25E58" w:rsidRPr="001D12B5" w:rsidRDefault="00E25E58" w:rsidP="009014B7">
            <w:pPr>
              <w:pStyle w:val="Bezodstavcovhostylu"/>
              <w:spacing w:before="57" w:after="57"/>
              <w:jc w:val="center"/>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R</w:t>
            </w:r>
          </w:p>
        </w:tc>
        <w:tc>
          <w:tcPr>
            <w:tcW w:w="901" w:type="dxa"/>
            <w:hideMark/>
          </w:tcPr>
          <w:p w14:paraId="76AC8447" w14:textId="77777777" w:rsidR="00E25E58" w:rsidRPr="001D12B5" w:rsidRDefault="00E25E58" w:rsidP="009014B7">
            <w:pPr>
              <w:pStyle w:val="Bezodstavcovhostylu"/>
              <w:spacing w:before="57" w:after="57"/>
              <w:jc w:val="center"/>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PPP</w:t>
            </w:r>
          </w:p>
        </w:tc>
        <w:tc>
          <w:tcPr>
            <w:tcW w:w="1928" w:type="dxa"/>
            <w:hideMark/>
          </w:tcPr>
          <w:p w14:paraId="535B9B71" w14:textId="77777777" w:rsidR="00E25E58" w:rsidRPr="001D12B5" w:rsidRDefault="00E25E58" w:rsidP="009014B7">
            <w:pPr>
              <w:pStyle w:val="Bezodstavcovhostylu"/>
              <w:spacing w:before="57" w:after="57"/>
              <w:jc w:val="center"/>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Typ programu</w:t>
            </w:r>
          </w:p>
        </w:tc>
      </w:tr>
      <w:tr w:rsidR="00E25E58" w:rsidRPr="00DF2955" w14:paraId="46E03ECC" w14:textId="77777777" w:rsidTr="009014B7">
        <w:trPr>
          <w:trHeight w:val="321"/>
        </w:trPr>
        <w:tc>
          <w:tcPr>
            <w:tcW w:w="9062" w:type="dxa"/>
            <w:gridSpan w:val="5"/>
            <w:shd w:val="clear" w:color="auto" w:fill="FFE599" w:themeFill="accent4" w:themeFillTint="66"/>
            <w:hideMark/>
          </w:tcPr>
          <w:p w14:paraId="1AE10DEF" w14:textId="77777777" w:rsidR="00E25E58" w:rsidRPr="001D12B5" w:rsidRDefault="00E25E58" w:rsidP="009014B7">
            <w:pPr>
              <w:pStyle w:val="Bezodstavcovhostylu"/>
              <w:spacing w:before="57" w:after="57"/>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BAKALÁŘSKÉ</w:t>
            </w:r>
          </w:p>
        </w:tc>
      </w:tr>
      <w:tr w:rsidR="00E25E58" w:rsidRPr="00DF2955" w14:paraId="1C2797DB" w14:textId="77777777" w:rsidTr="009014B7">
        <w:trPr>
          <w:trHeight w:val="321"/>
        </w:trPr>
        <w:tc>
          <w:tcPr>
            <w:tcW w:w="3823" w:type="dxa"/>
            <w:hideMark/>
          </w:tcPr>
          <w:p w14:paraId="23D6020F" w14:textId="77777777" w:rsidR="00E25E58" w:rsidRPr="00DF2955" w:rsidRDefault="00E25E58" w:rsidP="009014B7">
            <w:pPr>
              <w:pStyle w:val="Bezodstavcovhostylu"/>
              <w:spacing w:before="57" w:after="57"/>
              <w:rPr>
                <w:rFonts w:asciiTheme="minorHAnsi" w:hAnsiTheme="minorHAnsi" w:cstheme="minorHAnsi"/>
                <w:color w:val="auto"/>
                <w:sz w:val="20"/>
                <w:szCs w:val="20"/>
              </w:rPr>
            </w:pPr>
            <w:proofErr w:type="spellStart"/>
            <w:r w:rsidRPr="00DF2955">
              <w:rPr>
                <w:rFonts w:asciiTheme="minorHAnsi" w:hAnsiTheme="minorHAnsi" w:cstheme="minorHAnsi"/>
                <w:color w:val="auto"/>
                <w:sz w:val="20"/>
                <w:szCs w:val="20"/>
              </w:rPr>
              <w:t>English</w:t>
            </w:r>
            <w:proofErr w:type="spellEnd"/>
            <w:r w:rsidRPr="00DF2955">
              <w:rPr>
                <w:rFonts w:asciiTheme="minorHAnsi" w:hAnsiTheme="minorHAnsi" w:cstheme="minorHAnsi"/>
                <w:color w:val="auto"/>
                <w:sz w:val="20"/>
                <w:szCs w:val="20"/>
              </w:rPr>
              <w:t xml:space="preserve"> </w:t>
            </w:r>
            <w:proofErr w:type="spellStart"/>
            <w:r w:rsidRPr="00DF2955">
              <w:rPr>
                <w:rFonts w:asciiTheme="minorHAnsi" w:hAnsiTheme="minorHAnsi" w:cstheme="minorHAnsi"/>
                <w:color w:val="auto"/>
                <w:sz w:val="20"/>
                <w:szCs w:val="20"/>
              </w:rPr>
              <w:t>Language</w:t>
            </w:r>
            <w:proofErr w:type="spellEnd"/>
            <w:r w:rsidRPr="00DF2955">
              <w:rPr>
                <w:rFonts w:asciiTheme="minorHAnsi" w:hAnsiTheme="minorHAnsi" w:cstheme="minorHAnsi"/>
                <w:color w:val="auto"/>
                <w:sz w:val="20"/>
                <w:szCs w:val="20"/>
              </w:rPr>
              <w:t xml:space="preserve"> </w:t>
            </w:r>
            <w:proofErr w:type="spellStart"/>
            <w:r w:rsidRPr="00DF2955">
              <w:rPr>
                <w:rFonts w:asciiTheme="minorHAnsi" w:hAnsiTheme="minorHAnsi" w:cstheme="minorHAnsi"/>
                <w:color w:val="auto"/>
                <w:sz w:val="20"/>
                <w:szCs w:val="20"/>
              </w:rPr>
              <w:t>for</w:t>
            </w:r>
            <w:proofErr w:type="spellEnd"/>
            <w:r w:rsidRPr="00DF2955">
              <w:rPr>
                <w:rFonts w:asciiTheme="minorHAnsi" w:hAnsiTheme="minorHAnsi" w:cstheme="minorHAnsi"/>
                <w:color w:val="auto"/>
                <w:sz w:val="20"/>
                <w:szCs w:val="20"/>
              </w:rPr>
              <w:t xml:space="preserve"> </w:t>
            </w:r>
            <w:proofErr w:type="spellStart"/>
            <w:r w:rsidRPr="00DF2955">
              <w:rPr>
                <w:rFonts w:asciiTheme="minorHAnsi" w:hAnsiTheme="minorHAnsi" w:cstheme="minorHAnsi"/>
                <w:color w:val="auto"/>
                <w:sz w:val="20"/>
                <w:szCs w:val="20"/>
              </w:rPr>
              <w:t>Education</w:t>
            </w:r>
            <w:proofErr w:type="spellEnd"/>
          </w:p>
        </w:tc>
        <w:tc>
          <w:tcPr>
            <w:tcW w:w="1771" w:type="dxa"/>
            <w:vAlign w:val="center"/>
            <w:hideMark/>
          </w:tcPr>
          <w:p w14:paraId="6419CD24"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MES</w:t>
            </w:r>
          </w:p>
        </w:tc>
        <w:tc>
          <w:tcPr>
            <w:tcW w:w="639" w:type="dxa"/>
            <w:vAlign w:val="center"/>
            <w:hideMark/>
          </w:tcPr>
          <w:p w14:paraId="4CDFDA29"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3</w:t>
            </w:r>
          </w:p>
        </w:tc>
        <w:tc>
          <w:tcPr>
            <w:tcW w:w="901" w:type="dxa"/>
            <w:vAlign w:val="center"/>
            <w:hideMark/>
          </w:tcPr>
          <w:p w14:paraId="42C128F1"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p>
        </w:tc>
        <w:tc>
          <w:tcPr>
            <w:tcW w:w="1928" w:type="dxa"/>
            <w:vAlign w:val="center"/>
            <w:hideMark/>
          </w:tcPr>
          <w:p w14:paraId="074C7B6C"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COM</w:t>
            </w:r>
          </w:p>
        </w:tc>
      </w:tr>
      <w:tr w:rsidR="00E25E58" w:rsidRPr="00DF2955" w14:paraId="3A4A8F8E" w14:textId="77777777" w:rsidTr="009014B7">
        <w:trPr>
          <w:trHeight w:val="420"/>
        </w:trPr>
        <w:tc>
          <w:tcPr>
            <w:tcW w:w="3823" w:type="dxa"/>
            <w:hideMark/>
          </w:tcPr>
          <w:p w14:paraId="35F97A2F" w14:textId="77777777" w:rsidR="00E25E58" w:rsidRPr="00DF2955" w:rsidRDefault="00E25E58" w:rsidP="009014B7">
            <w:pPr>
              <w:pStyle w:val="Bezodstavcovhostylu"/>
              <w:spacing w:before="57" w:after="57"/>
              <w:jc w:val="both"/>
              <w:rPr>
                <w:rFonts w:asciiTheme="minorHAnsi" w:hAnsiTheme="minorHAnsi" w:cstheme="minorHAnsi"/>
                <w:color w:val="auto"/>
                <w:sz w:val="20"/>
                <w:szCs w:val="20"/>
              </w:rPr>
            </w:pPr>
            <w:proofErr w:type="spellStart"/>
            <w:r w:rsidRPr="00DF2955">
              <w:rPr>
                <w:rFonts w:asciiTheme="minorHAnsi" w:hAnsiTheme="minorHAnsi" w:cstheme="minorHAnsi"/>
                <w:color w:val="auto"/>
                <w:sz w:val="20"/>
                <w:szCs w:val="20"/>
              </w:rPr>
              <w:t>Special</w:t>
            </w:r>
            <w:proofErr w:type="spellEnd"/>
            <w:r w:rsidRPr="00DF2955">
              <w:rPr>
                <w:rFonts w:asciiTheme="minorHAnsi" w:hAnsiTheme="minorHAnsi" w:cstheme="minorHAnsi"/>
                <w:color w:val="auto"/>
                <w:sz w:val="20"/>
                <w:szCs w:val="20"/>
              </w:rPr>
              <w:t xml:space="preserve"> </w:t>
            </w:r>
            <w:proofErr w:type="spellStart"/>
            <w:r w:rsidRPr="00DF2955">
              <w:rPr>
                <w:rFonts w:asciiTheme="minorHAnsi" w:hAnsiTheme="minorHAnsi" w:cstheme="minorHAnsi"/>
                <w:color w:val="auto"/>
                <w:sz w:val="20"/>
                <w:szCs w:val="20"/>
              </w:rPr>
              <w:t>Education</w:t>
            </w:r>
            <w:proofErr w:type="spellEnd"/>
          </w:p>
        </w:tc>
        <w:tc>
          <w:tcPr>
            <w:tcW w:w="1771" w:type="dxa"/>
            <w:vAlign w:val="center"/>
            <w:hideMark/>
          </w:tcPr>
          <w:p w14:paraId="3ED13DCF"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dle pokynů ÚSS</w:t>
            </w:r>
          </w:p>
        </w:tc>
        <w:tc>
          <w:tcPr>
            <w:tcW w:w="639" w:type="dxa"/>
            <w:vAlign w:val="center"/>
            <w:hideMark/>
          </w:tcPr>
          <w:p w14:paraId="7C3CF4C7"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3</w:t>
            </w:r>
          </w:p>
        </w:tc>
        <w:tc>
          <w:tcPr>
            <w:tcW w:w="901" w:type="dxa"/>
            <w:vAlign w:val="center"/>
            <w:hideMark/>
          </w:tcPr>
          <w:p w14:paraId="49877A8B"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p>
        </w:tc>
        <w:tc>
          <w:tcPr>
            <w:tcW w:w="1928" w:type="dxa"/>
            <w:vAlign w:val="center"/>
            <w:hideMark/>
          </w:tcPr>
          <w:p w14:paraId="6D74F0E6"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COM</w:t>
            </w:r>
          </w:p>
        </w:tc>
      </w:tr>
      <w:tr w:rsidR="00E25E58" w:rsidRPr="00DF2955" w14:paraId="0932E383" w14:textId="77777777" w:rsidTr="009014B7">
        <w:trPr>
          <w:trHeight w:val="321"/>
        </w:trPr>
        <w:tc>
          <w:tcPr>
            <w:tcW w:w="9062" w:type="dxa"/>
            <w:gridSpan w:val="5"/>
            <w:shd w:val="clear" w:color="auto" w:fill="FFE599" w:themeFill="accent4" w:themeFillTint="66"/>
            <w:hideMark/>
          </w:tcPr>
          <w:p w14:paraId="597218EB" w14:textId="77777777" w:rsidR="00E25E58" w:rsidRPr="001D12B5" w:rsidRDefault="00E25E58" w:rsidP="009014B7">
            <w:pPr>
              <w:pStyle w:val="Bezodstavcovhostylu"/>
              <w:spacing w:before="57" w:after="57"/>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NAVAZUJÍCÍ MAGISTERSKÉ STUDIUM</w:t>
            </w:r>
          </w:p>
        </w:tc>
      </w:tr>
      <w:tr w:rsidR="00E25E58" w:rsidRPr="00DF2955" w14:paraId="4ADBD9C8" w14:textId="77777777" w:rsidTr="009014B7">
        <w:trPr>
          <w:trHeight w:val="420"/>
        </w:trPr>
        <w:tc>
          <w:tcPr>
            <w:tcW w:w="3823" w:type="dxa"/>
            <w:hideMark/>
          </w:tcPr>
          <w:p w14:paraId="004EE0E6" w14:textId="77777777" w:rsidR="00E25E58" w:rsidRPr="00DF2955" w:rsidRDefault="00E25E58" w:rsidP="009014B7">
            <w:pPr>
              <w:pStyle w:val="Bezodstavcovhostylu"/>
              <w:spacing w:before="57" w:after="57"/>
              <w:rPr>
                <w:rFonts w:asciiTheme="minorHAnsi" w:hAnsiTheme="minorHAnsi" w:cstheme="minorHAnsi"/>
                <w:color w:val="auto"/>
                <w:sz w:val="20"/>
                <w:szCs w:val="20"/>
              </w:rPr>
            </w:pPr>
            <w:proofErr w:type="spellStart"/>
            <w:r w:rsidRPr="00DF2955">
              <w:rPr>
                <w:rFonts w:asciiTheme="minorHAnsi" w:hAnsiTheme="minorHAnsi" w:cstheme="minorHAnsi"/>
                <w:color w:val="auto"/>
                <w:sz w:val="20"/>
                <w:szCs w:val="20"/>
              </w:rPr>
              <w:t>Research</w:t>
            </w:r>
            <w:proofErr w:type="spellEnd"/>
            <w:r w:rsidRPr="00DF2955">
              <w:rPr>
                <w:rFonts w:asciiTheme="minorHAnsi" w:hAnsiTheme="minorHAnsi" w:cstheme="minorHAnsi"/>
                <w:color w:val="auto"/>
                <w:sz w:val="20"/>
                <w:szCs w:val="20"/>
              </w:rPr>
              <w:t xml:space="preserve"> and Development in </w:t>
            </w:r>
            <w:proofErr w:type="spellStart"/>
            <w:r w:rsidRPr="00DF2955">
              <w:rPr>
                <w:rFonts w:asciiTheme="minorHAnsi" w:hAnsiTheme="minorHAnsi" w:cstheme="minorHAnsi"/>
                <w:color w:val="auto"/>
                <w:sz w:val="20"/>
                <w:szCs w:val="20"/>
              </w:rPr>
              <w:t>Educational</w:t>
            </w:r>
            <w:proofErr w:type="spellEnd"/>
            <w:r w:rsidRPr="00DF2955">
              <w:rPr>
                <w:rFonts w:asciiTheme="minorHAnsi" w:hAnsiTheme="minorHAnsi" w:cstheme="minorHAnsi"/>
                <w:color w:val="auto"/>
                <w:sz w:val="20"/>
                <w:szCs w:val="20"/>
              </w:rPr>
              <w:t xml:space="preserve"> </w:t>
            </w:r>
            <w:proofErr w:type="spellStart"/>
            <w:r w:rsidRPr="00DF2955">
              <w:rPr>
                <w:rFonts w:asciiTheme="minorHAnsi" w:hAnsiTheme="minorHAnsi" w:cstheme="minorHAnsi"/>
                <w:color w:val="auto"/>
                <w:sz w:val="20"/>
                <w:szCs w:val="20"/>
              </w:rPr>
              <w:t>Studies</w:t>
            </w:r>
            <w:proofErr w:type="spellEnd"/>
          </w:p>
        </w:tc>
        <w:tc>
          <w:tcPr>
            <w:tcW w:w="1771" w:type="dxa"/>
            <w:hideMark/>
          </w:tcPr>
          <w:p w14:paraId="6D1695E5"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dle pokynů ÚPSS</w:t>
            </w:r>
          </w:p>
        </w:tc>
        <w:tc>
          <w:tcPr>
            <w:tcW w:w="639" w:type="dxa"/>
            <w:vAlign w:val="center"/>
            <w:hideMark/>
          </w:tcPr>
          <w:p w14:paraId="168150D5"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2</w:t>
            </w:r>
          </w:p>
        </w:tc>
        <w:tc>
          <w:tcPr>
            <w:tcW w:w="901" w:type="dxa"/>
            <w:vAlign w:val="center"/>
            <w:hideMark/>
          </w:tcPr>
          <w:p w14:paraId="7A06A6C2"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p>
        </w:tc>
        <w:tc>
          <w:tcPr>
            <w:tcW w:w="1928" w:type="dxa"/>
            <w:vAlign w:val="center"/>
            <w:hideMark/>
          </w:tcPr>
          <w:p w14:paraId="6C386732" w14:textId="77777777" w:rsidR="00E25E58" w:rsidRPr="00DF2955" w:rsidRDefault="00E25E58" w:rsidP="009014B7">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COM</w:t>
            </w:r>
          </w:p>
        </w:tc>
      </w:tr>
    </w:tbl>
    <w:p w14:paraId="6F3EA7CB"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51B8044A" w14:textId="77777777" w:rsidR="00E25E58" w:rsidRDefault="00E25E58" w:rsidP="00E25E58">
      <w:pPr>
        <w:spacing w:after="0" w:line="240" w:lineRule="auto"/>
        <w:contextualSpacing w:val="0"/>
        <w:jc w:val="left"/>
        <w:rPr>
          <w:rFonts w:asciiTheme="minorHAnsi" w:hAnsiTheme="minorHAnsi" w:cstheme="minorHAnsi"/>
          <w:b/>
          <w:bCs/>
          <w:color w:val="0070C0"/>
          <w:sz w:val="22"/>
          <w:lang w:eastAsia="cs-CZ"/>
        </w:rPr>
      </w:pPr>
      <w:r>
        <w:rPr>
          <w:rFonts w:asciiTheme="minorHAnsi" w:hAnsiTheme="minorHAnsi" w:cstheme="minorHAnsi"/>
          <w:b/>
          <w:bCs/>
          <w:color w:val="0070C0"/>
          <w:sz w:val="22"/>
        </w:rPr>
        <w:br w:type="page"/>
      </w:r>
    </w:p>
    <w:p w14:paraId="1B897A4E"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0425B9A3"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Doktorské studijní programy – prezenční a kombinované studium</w:t>
      </w:r>
    </w:p>
    <w:tbl>
      <w:tblPr>
        <w:tblStyle w:val="Mkatabulky"/>
        <w:tblW w:w="0" w:type="auto"/>
        <w:tblLook w:val="04A0" w:firstRow="1" w:lastRow="0" w:firstColumn="1" w:lastColumn="0" w:noHBand="0" w:noVBand="1"/>
      </w:tblPr>
      <w:tblGrid>
        <w:gridCol w:w="3821"/>
        <w:gridCol w:w="1764"/>
        <w:gridCol w:w="637"/>
        <w:gridCol w:w="903"/>
        <w:gridCol w:w="1935"/>
      </w:tblGrid>
      <w:tr w:rsidR="00E25E58" w:rsidRPr="008006F4" w14:paraId="1CE1F59D" w14:textId="77777777" w:rsidTr="009014B7">
        <w:trPr>
          <w:trHeight w:val="321"/>
        </w:trPr>
        <w:tc>
          <w:tcPr>
            <w:tcW w:w="9062" w:type="dxa"/>
            <w:gridSpan w:val="5"/>
            <w:shd w:val="clear" w:color="auto" w:fill="FFC000"/>
            <w:vAlign w:val="center"/>
            <w:hideMark/>
          </w:tcPr>
          <w:p w14:paraId="364F57A4" w14:textId="77777777" w:rsidR="00E25E58" w:rsidRPr="00545DA1" w:rsidRDefault="00E25E58" w:rsidP="009014B7">
            <w:pPr>
              <w:pStyle w:val="Bezodstavcovhostylu"/>
              <w:spacing w:before="57" w:after="57"/>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DOKTORSKÉ STUDIJNÍ PROGRAMY – prezenční a kombinované studium</w:t>
            </w:r>
          </w:p>
        </w:tc>
      </w:tr>
      <w:tr w:rsidR="00E25E58" w:rsidRPr="008006F4" w14:paraId="1AFB6401" w14:textId="77777777" w:rsidTr="009014B7">
        <w:trPr>
          <w:trHeight w:val="321"/>
        </w:trPr>
        <w:tc>
          <w:tcPr>
            <w:tcW w:w="3823" w:type="dxa"/>
            <w:vAlign w:val="center"/>
            <w:hideMark/>
          </w:tcPr>
          <w:p w14:paraId="23984301" w14:textId="77777777" w:rsidR="00E25E58" w:rsidRPr="008006F4" w:rsidRDefault="00E25E58" w:rsidP="009014B7">
            <w:pPr>
              <w:pStyle w:val="Bezodstavcovhostylu"/>
              <w:spacing w:before="57" w:after="57"/>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Studijní program</w:t>
            </w:r>
          </w:p>
        </w:tc>
        <w:tc>
          <w:tcPr>
            <w:tcW w:w="1764" w:type="dxa"/>
            <w:vAlign w:val="center"/>
            <w:hideMark/>
          </w:tcPr>
          <w:p w14:paraId="234F5555" w14:textId="77777777" w:rsidR="00E25E58" w:rsidRPr="008006F4" w:rsidRDefault="00E25E58" w:rsidP="009014B7">
            <w:pPr>
              <w:pStyle w:val="Bezodstavcovhostylu"/>
              <w:spacing w:before="57" w:after="57"/>
              <w:jc w:val="center"/>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Předměty PZ</w:t>
            </w:r>
          </w:p>
        </w:tc>
        <w:tc>
          <w:tcPr>
            <w:tcW w:w="637" w:type="dxa"/>
            <w:vAlign w:val="center"/>
            <w:hideMark/>
          </w:tcPr>
          <w:p w14:paraId="35895ACC" w14:textId="77777777" w:rsidR="00E25E58" w:rsidRPr="008006F4" w:rsidRDefault="00E25E58" w:rsidP="009014B7">
            <w:pPr>
              <w:pStyle w:val="Bezodstavcovhostylu"/>
              <w:spacing w:before="57" w:after="57"/>
              <w:jc w:val="center"/>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R</w:t>
            </w:r>
          </w:p>
        </w:tc>
        <w:tc>
          <w:tcPr>
            <w:tcW w:w="903" w:type="dxa"/>
            <w:vAlign w:val="center"/>
            <w:hideMark/>
          </w:tcPr>
          <w:p w14:paraId="716D116F" w14:textId="77777777" w:rsidR="00E25E58" w:rsidRPr="008006F4" w:rsidRDefault="00E25E58" w:rsidP="009014B7">
            <w:pPr>
              <w:pStyle w:val="Bezodstavcovhostylu"/>
              <w:spacing w:before="57" w:after="57"/>
              <w:jc w:val="center"/>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PPP</w:t>
            </w:r>
          </w:p>
        </w:tc>
        <w:tc>
          <w:tcPr>
            <w:tcW w:w="1935" w:type="dxa"/>
            <w:vAlign w:val="center"/>
            <w:hideMark/>
          </w:tcPr>
          <w:p w14:paraId="0042BA8D" w14:textId="77777777" w:rsidR="00E25E58" w:rsidRPr="008006F4" w:rsidRDefault="00E25E58" w:rsidP="009014B7">
            <w:pPr>
              <w:pStyle w:val="Bezodstavcovhostylu"/>
              <w:spacing w:before="57" w:after="57"/>
              <w:jc w:val="center"/>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Typ programu</w:t>
            </w:r>
          </w:p>
        </w:tc>
      </w:tr>
      <w:tr w:rsidR="00E25E58" w:rsidRPr="008006F4" w14:paraId="3A870103" w14:textId="77777777" w:rsidTr="009014B7">
        <w:trPr>
          <w:trHeight w:val="420"/>
        </w:trPr>
        <w:tc>
          <w:tcPr>
            <w:tcW w:w="3823" w:type="dxa"/>
            <w:vAlign w:val="center"/>
            <w:hideMark/>
          </w:tcPr>
          <w:p w14:paraId="3938375B" w14:textId="77777777" w:rsidR="00E25E58" w:rsidRPr="008006F4" w:rsidRDefault="00E25E58" w:rsidP="009014B7">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Pedagogika</w:t>
            </w:r>
          </w:p>
        </w:tc>
        <w:tc>
          <w:tcPr>
            <w:tcW w:w="1764" w:type="dxa"/>
            <w:vAlign w:val="center"/>
            <w:hideMark/>
          </w:tcPr>
          <w:p w14:paraId="3CB080BD"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ÚPSS</w:t>
            </w:r>
          </w:p>
        </w:tc>
        <w:tc>
          <w:tcPr>
            <w:tcW w:w="637" w:type="dxa"/>
            <w:vAlign w:val="center"/>
            <w:hideMark/>
          </w:tcPr>
          <w:p w14:paraId="5A47B4F7"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0BF64D90"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030A3B06"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E25E58" w:rsidRPr="008006F4" w14:paraId="61F1172E" w14:textId="77777777" w:rsidTr="009014B7">
        <w:trPr>
          <w:trHeight w:val="420"/>
        </w:trPr>
        <w:tc>
          <w:tcPr>
            <w:tcW w:w="3823" w:type="dxa"/>
            <w:vAlign w:val="center"/>
            <w:hideMark/>
          </w:tcPr>
          <w:p w14:paraId="683EB3E5" w14:textId="77777777" w:rsidR="00E25E58" w:rsidRPr="008006F4" w:rsidRDefault="00E25E58" w:rsidP="009014B7">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Speciální pedagogika</w:t>
            </w:r>
          </w:p>
        </w:tc>
        <w:tc>
          <w:tcPr>
            <w:tcW w:w="1764" w:type="dxa"/>
            <w:vAlign w:val="center"/>
            <w:hideMark/>
          </w:tcPr>
          <w:p w14:paraId="488846EF"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ÚSS</w:t>
            </w:r>
          </w:p>
        </w:tc>
        <w:tc>
          <w:tcPr>
            <w:tcW w:w="637" w:type="dxa"/>
            <w:vAlign w:val="center"/>
            <w:hideMark/>
          </w:tcPr>
          <w:p w14:paraId="2F162A7F"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006924A8"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5CAFDE54"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E25E58" w:rsidRPr="008006F4" w14:paraId="44AC00C2" w14:textId="77777777" w:rsidTr="009014B7">
        <w:trPr>
          <w:trHeight w:val="420"/>
        </w:trPr>
        <w:tc>
          <w:tcPr>
            <w:tcW w:w="3823" w:type="dxa"/>
            <w:vAlign w:val="center"/>
            <w:hideMark/>
          </w:tcPr>
          <w:p w14:paraId="79131FB1" w14:textId="77777777" w:rsidR="00E25E58" w:rsidRPr="008006F4" w:rsidRDefault="00E25E58" w:rsidP="009014B7">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Hudební teorie a pedagogika</w:t>
            </w:r>
          </w:p>
        </w:tc>
        <w:tc>
          <w:tcPr>
            <w:tcW w:w="1764" w:type="dxa"/>
            <w:vAlign w:val="center"/>
            <w:hideMark/>
          </w:tcPr>
          <w:p w14:paraId="6DB3BD4A"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KHV</w:t>
            </w:r>
          </w:p>
        </w:tc>
        <w:tc>
          <w:tcPr>
            <w:tcW w:w="637" w:type="dxa"/>
            <w:vAlign w:val="center"/>
            <w:hideMark/>
          </w:tcPr>
          <w:p w14:paraId="2371A09E"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592B940E"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77DBC1F0"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E25E58" w:rsidRPr="008006F4" w14:paraId="4A4FE073" w14:textId="77777777" w:rsidTr="009014B7">
        <w:trPr>
          <w:trHeight w:val="420"/>
        </w:trPr>
        <w:tc>
          <w:tcPr>
            <w:tcW w:w="3823" w:type="dxa"/>
            <w:vAlign w:val="center"/>
            <w:hideMark/>
          </w:tcPr>
          <w:p w14:paraId="15A5F3F6" w14:textId="77777777" w:rsidR="00E25E58" w:rsidRPr="008006F4" w:rsidRDefault="00E25E58" w:rsidP="009014B7">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Čtenářství a mediální výchova ve vzdělávání</w:t>
            </w:r>
          </w:p>
        </w:tc>
        <w:tc>
          <w:tcPr>
            <w:tcW w:w="1764" w:type="dxa"/>
            <w:vAlign w:val="center"/>
            <w:hideMark/>
          </w:tcPr>
          <w:p w14:paraId="1A8CE3E9"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KČJL</w:t>
            </w:r>
          </w:p>
        </w:tc>
        <w:tc>
          <w:tcPr>
            <w:tcW w:w="637" w:type="dxa"/>
            <w:vAlign w:val="center"/>
            <w:hideMark/>
          </w:tcPr>
          <w:p w14:paraId="2A101652"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463515DD"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7D94A376"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E25E58" w:rsidRPr="008006F4" w14:paraId="2F6D74E7" w14:textId="77777777" w:rsidTr="009014B7">
        <w:trPr>
          <w:trHeight w:val="420"/>
        </w:trPr>
        <w:tc>
          <w:tcPr>
            <w:tcW w:w="3823" w:type="dxa"/>
            <w:vAlign w:val="center"/>
            <w:hideMark/>
          </w:tcPr>
          <w:p w14:paraId="75627BE8" w14:textId="77777777" w:rsidR="00E25E58" w:rsidRPr="008006F4" w:rsidRDefault="00E25E58" w:rsidP="009014B7">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Výtvarná pedagogika (teorie výtvarné výchovy a tvorby)</w:t>
            </w:r>
          </w:p>
        </w:tc>
        <w:tc>
          <w:tcPr>
            <w:tcW w:w="1764" w:type="dxa"/>
            <w:vAlign w:val="center"/>
            <w:hideMark/>
          </w:tcPr>
          <w:p w14:paraId="5E387535"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KVV</w:t>
            </w:r>
          </w:p>
        </w:tc>
        <w:tc>
          <w:tcPr>
            <w:tcW w:w="637" w:type="dxa"/>
            <w:vAlign w:val="center"/>
            <w:hideMark/>
          </w:tcPr>
          <w:p w14:paraId="36F54AE5"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7B470875"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6F1C6577"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E25E58" w:rsidRPr="008006F4" w14:paraId="5DD8F7D9" w14:textId="77777777" w:rsidTr="009014B7">
        <w:trPr>
          <w:trHeight w:val="420"/>
        </w:trPr>
        <w:tc>
          <w:tcPr>
            <w:tcW w:w="3823" w:type="dxa"/>
            <w:vAlign w:val="center"/>
            <w:hideMark/>
          </w:tcPr>
          <w:p w14:paraId="152A8056" w14:textId="77777777" w:rsidR="00E25E58" w:rsidRPr="008006F4" w:rsidRDefault="00E25E58" w:rsidP="009014B7">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Didaktika informatiky a digitálních technologií</w:t>
            </w:r>
          </w:p>
        </w:tc>
        <w:tc>
          <w:tcPr>
            <w:tcW w:w="1764" w:type="dxa"/>
            <w:vAlign w:val="center"/>
            <w:hideMark/>
          </w:tcPr>
          <w:p w14:paraId="1A8A227C"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KTE</w:t>
            </w:r>
          </w:p>
        </w:tc>
        <w:tc>
          <w:tcPr>
            <w:tcW w:w="637" w:type="dxa"/>
            <w:vAlign w:val="center"/>
            <w:hideMark/>
          </w:tcPr>
          <w:p w14:paraId="4059AE36"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4B7D2C2D"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1C149D08"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E25E58" w:rsidRPr="008006F4" w14:paraId="6294E5BB" w14:textId="77777777" w:rsidTr="009014B7">
        <w:trPr>
          <w:trHeight w:val="420"/>
        </w:trPr>
        <w:tc>
          <w:tcPr>
            <w:tcW w:w="3823" w:type="dxa"/>
            <w:vAlign w:val="center"/>
            <w:hideMark/>
          </w:tcPr>
          <w:p w14:paraId="67A925A8" w14:textId="77777777" w:rsidR="00E25E58" w:rsidRPr="008006F4" w:rsidRDefault="00E25E58" w:rsidP="009014B7">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Matematická gramotnost ve vzdělávání</w:t>
            </w:r>
          </w:p>
        </w:tc>
        <w:tc>
          <w:tcPr>
            <w:tcW w:w="1764" w:type="dxa"/>
            <w:vAlign w:val="center"/>
            <w:hideMark/>
          </w:tcPr>
          <w:p w14:paraId="5F169876"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KMT</w:t>
            </w:r>
          </w:p>
        </w:tc>
        <w:tc>
          <w:tcPr>
            <w:tcW w:w="637" w:type="dxa"/>
            <w:vAlign w:val="center"/>
            <w:hideMark/>
          </w:tcPr>
          <w:p w14:paraId="00E3DF6E"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40FF3C67"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1ABD132A" w14:textId="77777777" w:rsidR="00E25E58" w:rsidRPr="008006F4" w:rsidRDefault="00E25E58" w:rsidP="009014B7">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bl>
    <w:p w14:paraId="053E2EF9"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3D9CB97C"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40849846"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Doktorské studijní programy – cizojazyčné</w:t>
      </w:r>
    </w:p>
    <w:tbl>
      <w:tblPr>
        <w:tblStyle w:val="Mkatabulky"/>
        <w:tblW w:w="9067" w:type="dxa"/>
        <w:tblLook w:val="04A0" w:firstRow="1" w:lastRow="0" w:firstColumn="1" w:lastColumn="0" w:noHBand="0" w:noVBand="1"/>
      </w:tblPr>
      <w:tblGrid>
        <w:gridCol w:w="3823"/>
        <w:gridCol w:w="1842"/>
        <w:gridCol w:w="639"/>
        <w:gridCol w:w="899"/>
        <w:gridCol w:w="1864"/>
      </w:tblGrid>
      <w:tr w:rsidR="00E25E58" w:rsidRPr="008006F4" w14:paraId="5BB2B40D" w14:textId="77777777" w:rsidTr="009014B7">
        <w:trPr>
          <w:trHeight w:val="321"/>
        </w:trPr>
        <w:tc>
          <w:tcPr>
            <w:tcW w:w="9067" w:type="dxa"/>
            <w:gridSpan w:val="5"/>
            <w:shd w:val="clear" w:color="auto" w:fill="FFC000"/>
            <w:hideMark/>
          </w:tcPr>
          <w:p w14:paraId="39D2812F" w14:textId="77777777" w:rsidR="00E25E58" w:rsidRPr="00545DA1" w:rsidRDefault="00E25E58" w:rsidP="009014B7">
            <w:pPr>
              <w:pStyle w:val="Bezodstavcovhostylu"/>
              <w:spacing w:before="57" w:after="57"/>
              <w:jc w:val="both"/>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CIZOJAZYČNÉ DOKTORSKÉ STUDIJNÍ PROGRAMY – prezenční a kombinované studium</w:t>
            </w:r>
          </w:p>
        </w:tc>
      </w:tr>
      <w:tr w:rsidR="00E25E58" w:rsidRPr="008006F4" w14:paraId="22693B86" w14:textId="77777777" w:rsidTr="009014B7">
        <w:trPr>
          <w:trHeight w:val="321"/>
        </w:trPr>
        <w:tc>
          <w:tcPr>
            <w:tcW w:w="3823" w:type="dxa"/>
            <w:hideMark/>
          </w:tcPr>
          <w:p w14:paraId="71B2379A" w14:textId="77777777" w:rsidR="00E25E58" w:rsidRPr="00545DA1" w:rsidRDefault="00E25E58" w:rsidP="009014B7">
            <w:pPr>
              <w:pStyle w:val="Bezodstavcovhostylu"/>
              <w:spacing w:before="57" w:after="57"/>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Studijní program</w:t>
            </w:r>
          </w:p>
        </w:tc>
        <w:tc>
          <w:tcPr>
            <w:tcW w:w="1842" w:type="dxa"/>
            <w:vAlign w:val="center"/>
            <w:hideMark/>
          </w:tcPr>
          <w:p w14:paraId="5D0C09D4" w14:textId="77777777" w:rsidR="00E25E58" w:rsidRPr="00545DA1" w:rsidRDefault="00E25E58" w:rsidP="009014B7">
            <w:pPr>
              <w:pStyle w:val="Bezodstavcovhostylu"/>
              <w:spacing w:before="57" w:after="57"/>
              <w:jc w:val="center"/>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Předměty PZ</w:t>
            </w:r>
          </w:p>
        </w:tc>
        <w:tc>
          <w:tcPr>
            <w:tcW w:w="639" w:type="dxa"/>
            <w:vAlign w:val="center"/>
            <w:hideMark/>
          </w:tcPr>
          <w:p w14:paraId="31E1DFA9" w14:textId="77777777" w:rsidR="00E25E58" w:rsidRPr="00545DA1" w:rsidRDefault="00E25E58" w:rsidP="009014B7">
            <w:pPr>
              <w:pStyle w:val="Bezodstavcovhostylu"/>
              <w:spacing w:before="57" w:after="57"/>
              <w:jc w:val="center"/>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R</w:t>
            </w:r>
          </w:p>
        </w:tc>
        <w:tc>
          <w:tcPr>
            <w:tcW w:w="899" w:type="dxa"/>
            <w:vAlign w:val="center"/>
            <w:hideMark/>
          </w:tcPr>
          <w:p w14:paraId="414E2179" w14:textId="77777777" w:rsidR="00E25E58" w:rsidRPr="00545DA1" w:rsidRDefault="00E25E58" w:rsidP="009014B7">
            <w:pPr>
              <w:pStyle w:val="Bezodstavcovhostylu"/>
              <w:spacing w:before="57" w:after="57"/>
              <w:jc w:val="center"/>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PPP</w:t>
            </w:r>
          </w:p>
        </w:tc>
        <w:tc>
          <w:tcPr>
            <w:tcW w:w="1864" w:type="dxa"/>
            <w:vAlign w:val="center"/>
            <w:hideMark/>
          </w:tcPr>
          <w:p w14:paraId="6D66F8F2" w14:textId="77777777" w:rsidR="00E25E58" w:rsidRPr="00545DA1" w:rsidRDefault="00E25E58" w:rsidP="009014B7">
            <w:pPr>
              <w:pStyle w:val="Bezodstavcovhostylu"/>
              <w:spacing w:before="57" w:after="57"/>
              <w:jc w:val="center"/>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Typ programu</w:t>
            </w:r>
          </w:p>
        </w:tc>
      </w:tr>
      <w:tr w:rsidR="00E25E58" w:rsidRPr="008006F4" w14:paraId="4248E3FD" w14:textId="77777777" w:rsidTr="009014B7">
        <w:trPr>
          <w:trHeight w:val="420"/>
        </w:trPr>
        <w:tc>
          <w:tcPr>
            <w:tcW w:w="3823" w:type="dxa"/>
            <w:vAlign w:val="center"/>
            <w:hideMark/>
          </w:tcPr>
          <w:p w14:paraId="3A1D54D4" w14:textId="77777777" w:rsidR="00E25E58" w:rsidRPr="00545DA1" w:rsidRDefault="00E25E58" w:rsidP="009014B7">
            <w:pPr>
              <w:pStyle w:val="Bezodstavcovhostylu"/>
              <w:spacing w:before="57" w:after="57"/>
              <w:rPr>
                <w:rFonts w:asciiTheme="minorHAnsi" w:hAnsiTheme="minorHAnsi" w:cstheme="minorHAnsi"/>
                <w:color w:val="auto"/>
                <w:sz w:val="20"/>
                <w:szCs w:val="20"/>
              </w:rPr>
            </w:pPr>
            <w:proofErr w:type="spellStart"/>
            <w:r w:rsidRPr="00545DA1">
              <w:rPr>
                <w:rFonts w:asciiTheme="minorHAnsi" w:hAnsiTheme="minorHAnsi" w:cstheme="minorHAnsi"/>
                <w:color w:val="auto"/>
                <w:sz w:val="20"/>
                <w:szCs w:val="20"/>
              </w:rPr>
              <w:t>Education</w:t>
            </w:r>
            <w:proofErr w:type="spellEnd"/>
          </w:p>
        </w:tc>
        <w:tc>
          <w:tcPr>
            <w:tcW w:w="1842" w:type="dxa"/>
            <w:vAlign w:val="center"/>
            <w:hideMark/>
          </w:tcPr>
          <w:p w14:paraId="124C17FE" w14:textId="77777777" w:rsidR="00E25E58" w:rsidRPr="00545DA1" w:rsidRDefault="00E25E58" w:rsidP="009014B7">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dle pokynů ÚPS</w:t>
            </w:r>
            <w:r>
              <w:rPr>
                <w:rFonts w:asciiTheme="minorHAnsi" w:hAnsiTheme="minorHAnsi" w:cstheme="minorHAnsi"/>
                <w:color w:val="auto"/>
                <w:sz w:val="20"/>
                <w:szCs w:val="20"/>
              </w:rPr>
              <w:t>S</w:t>
            </w:r>
          </w:p>
        </w:tc>
        <w:tc>
          <w:tcPr>
            <w:tcW w:w="639" w:type="dxa"/>
            <w:vAlign w:val="center"/>
            <w:hideMark/>
          </w:tcPr>
          <w:p w14:paraId="0C412FFC" w14:textId="77777777" w:rsidR="00E25E58" w:rsidRPr="00545DA1" w:rsidRDefault="00E25E58" w:rsidP="009014B7">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4</w:t>
            </w:r>
          </w:p>
        </w:tc>
        <w:tc>
          <w:tcPr>
            <w:tcW w:w="899" w:type="dxa"/>
            <w:vAlign w:val="center"/>
            <w:hideMark/>
          </w:tcPr>
          <w:p w14:paraId="3BDA9FAD" w14:textId="77777777" w:rsidR="00E25E58" w:rsidRPr="00545DA1" w:rsidRDefault="00E25E58" w:rsidP="009014B7">
            <w:pPr>
              <w:pStyle w:val="Bezodstavcovhostylu"/>
              <w:spacing w:before="57" w:after="57"/>
              <w:jc w:val="center"/>
              <w:rPr>
                <w:rFonts w:asciiTheme="minorHAnsi" w:hAnsiTheme="minorHAnsi" w:cstheme="minorHAnsi"/>
                <w:color w:val="auto"/>
                <w:sz w:val="20"/>
                <w:szCs w:val="20"/>
              </w:rPr>
            </w:pPr>
          </w:p>
        </w:tc>
        <w:tc>
          <w:tcPr>
            <w:tcW w:w="1864" w:type="dxa"/>
            <w:vAlign w:val="center"/>
            <w:hideMark/>
          </w:tcPr>
          <w:p w14:paraId="4D2C947A" w14:textId="77777777" w:rsidR="00E25E58" w:rsidRPr="00545DA1" w:rsidRDefault="00E25E58" w:rsidP="009014B7">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COM</w:t>
            </w:r>
          </w:p>
        </w:tc>
      </w:tr>
      <w:tr w:rsidR="00E25E58" w:rsidRPr="008006F4" w14:paraId="15FB570B" w14:textId="77777777" w:rsidTr="009014B7">
        <w:trPr>
          <w:trHeight w:val="420"/>
        </w:trPr>
        <w:tc>
          <w:tcPr>
            <w:tcW w:w="3823" w:type="dxa"/>
            <w:vAlign w:val="center"/>
            <w:hideMark/>
          </w:tcPr>
          <w:p w14:paraId="015F2852" w14:textId="77777777" w:rsidR="00E25E58" w:rsidRPr="00545DA1" w:rsidRDefault="00E25E58" w:rsidP="009014B7">
            <w:pPr>
              <w:pStyle w:val="Bezodstavcovhostylu"/>
              <w:spacing w:before="57" w:after="57"/>
              <w:rPr>
                <w:rFonts w:asciiTheme="minorHAnsi" w:hAnsiTheme="minorHAnsi" w:cstheme="minorHAnsi"/>
                <w:color w:val="auto"/>
                <w:sz w:val="20"/>
                <w:szCs w:val="20"/>
              </w:rPr>
            </w:pPr>
            <w:proofErr w:type="spellStart"/>
            <w:r w:rsidRPr="00545DA1">
              <w:rPr>
                <w:rFonts w:asciiTheme="minorHAnsi" w:hAnsiTheme="minorHAnsi" w:cstheme="minorHAnsi"/>
                <w:color w:val="auto"/>
                <w:sz w:val="20"/>
                <w:szCs w:val="20"/>
              </w:rPr>
              <w:t>Special</w:t>
            </w:r>
            <w:proofErr w:type="spellEnd"/>
            <w:r w:rsidRPr="00545DA1">
              <w:rPr>
                <w:rFonts w:asciiTheme="minorHAnsi" w:hAnsiTheme="minorHAnsi" w:cstheme="minorHAnsi"/>
                <w:color w:val="auto"/>
                <w:sz w:val="20"/>
                <w:szCs w:val="20"/>
              </w:rPr>
              <w:t xml:space="preserve"> </w:t>
            </w:r>
            <w:proofErr w:type="spellStart"/>
            <w:r w:rsidRPr="00545DA1">
              <w:rPr>
                <w:rFonts w:asciiTheme="minorHAnsi" w:hAnsiTheme="minorHAnsi" w:cstheme="minorHAnsi"/>
                <w:color w:val="auto"/>
                <w:sz w:val="20"/>
                <w:szCs w:val="20"/>
              </w:rPr>
              <w:t>Education</w:t>
            </w:r>
            <w:proofErr w:type="spellEnd"/>
          </w:p>
        </w:tc>
        <w:tc>
          <w:tcPr>
            <w:tcW w:w="1842" w:type="dxa"/>
            <w:vAlign w:val="center"/>
            <w:hideMark/>
          </w:tcPr>
          <w:p w14:paraId="3A9A893D" w14:textId="77777777" w:rsidR="00E25E58" w:rsidRPr="00545DA1" w:rsidRDefault="00E25E58" w:rsidP="009014B7">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dle pokynů ÚSS</w:t>
            </w:r>
          </w:p>
        </w:tc>
        <w:tc>
          <w:tcPr>
            <w:tcW w:w="639" w:type="dxa"/>
            <w:vAlign w:val="center"/>
            <w:hideMark/>
          </w:tcPr>
          <w:p w14:paraId="558FAC85" w14:textId="77777777" w:rsidR="00E25E58" w:rsidRPr="00545DA1" w:rsidRDefault="00E25E58" w:rsidP="009014B7">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4</w:t>
            </w:r>
          </w:p>
        </w:tc>
        <w:tc>
          <w:tcPr>
            <w:tcW w:w="899" w:type="dxa"/>
            <w:vAlign w:val="center"/>
            <w:hideMark/>
          </w:tcPr>
          <w:p w14:paraId="03DA5AF0" w14:textId="77777777" w:rsidR="00E25E58" w:rsidRPr="00545DA1" w:rsidRDefault="00E25E58" w:rsidP="009014B7">
            <w:pPr>
              <w:pStyle w:val="Bezodstavcovhostylu"/>
              <w:spacing w:before="57" w:after="57"/>
              <w:jc w:val="center"/>
              <w:rPr>
                <w:rFonts w:asciiTheme="minorHAnsi" w:hAnsiTheme="minorHAnsi" w:cstheme="minorHAnsi"/>
                <w:color w:val="auto"/>
                <w:sz w:val="20"/>
                <w:szCs w:val="20"/>
              </w:rPr>
            </w:pPr>
          </w:p>
        </w:tc>
        <w:tc>
          <w:tcPr>
            <w:tcW w:w="1864" w:type="dxa"/>
            <w:vAlign w:val="center"/>
            <w:hideMark/>
          </w:tcPr>
          <w:p w14:paraId="6ADF5CE3" w14:textId="77777777" w:rsidR="00E25E58" w:rsidRPr="00545DA1" w:rsidRDefault="00E25E58" w:rsidP="009014B7">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COM</w:t>
            </w:r>
          </w:p>
        </w:tc>
      </w:tr>
      <w:tr w:rsidR="00E25E58" w:rsidRPr="008006F4" w14:paraId="44708707" w14:textId="77777777" w:rsidTr="009014B7">
        <w:trPr>
          <w:trHeight w:val="420"/>
        </w:trPr>
        <w:tc>
          <w:tcPr>
            <w:tcW w:w="3823" w:type="dxa"/>
            <w:vAlign w:val="center"/>
            <w:hideMark/>
          </w:tcPr>
          <w:p w14:paraId="66470E18" w14:textId="77777777" w:rsidR="00E25E58" w:rsidRPr="00545DA1" w:rsidRDefault="00E25E58" w:rsidP="009014B7">
            <w:pPr>
              <w:pStyle w:val="Bezodstavcovhostylu"/>
              <w:spacing w:before="57" w:after="57"/>
              <w:rPr>
                <w:rFonts w:asciiTheme="minorHAnsi" w:hAnsiTheme="minorHAnsi" w:cstheme="minorHAnsi"/>
                <w:color w:val="auto"/>
                <w:sz w:val="20"/>
                <w:szCs w:val="20"/>
              </w:rPr>
            </w:pPr>
            <w:r w:rsidRPr="00545DA1">
              <w:rPr>
                <w:rFonts w:asciiTheme="minorHAnsi" w:hAnsiTheme="minorHAnsi" w:cstheme="minorHAnsi"/>
                <w:color w:val="auto"/>
                <w:sz w:val="20"/>
                <w:szCs w:val="20"/>
              </w:rPr>
              <w:t xml:space="preserve">Music </w:t>
            </w:r>
            <w:proofErr w:type="spellStart"/>
            <w:r w:rsidRPr="00545DA1">
              <w:rPr>
                <w:rFonts w:asciiTheme="minorHAnsi" w:hAnsiTheme="minorHAnsi" w:cstheme="minorHAnsi"/>
                <w:color w:val="auto"/>
                <w:sz w:val="20"/>
                <w:szCs w:val="20"/>
              </w:rPr>
              <w:t>Theory</w:t>
            </w:r>
            <w:proofErr w:type="spellEnd"/>
            <w:r w:rsidRPr="00545DA1">
              <w:rPr>
                <w:rFonts w:asciiTheme="minorHAnsi" w:hAnsiTheme="minorHAnsi" w:cstheme="minorHAnsi"/>
                <w:color w:val="auto"/>
                <w:sz w:val="20"/>
                <w:szCs w:val="20"/>
              </w:rPr>
              <w:t xml:space="preserve"> and </w:t>
            </w:r>
            <w:proofErr w:type="spellStart"/>
            <w:r w:rsidRPr="00545DA1">
              <w:rPr>
                <w:rFonts w:asciiTheme="minorHAnsi" w:hAnsiTheme="minorHAnsi" w:cstheme="minorHAnsi"/>
                <w:color w:val="auto"/>
                <w:sz w:val="20"/>
                <w:szCs w:val="20"/>
              </w:rPr>
              <w:t>Education</w:t>
            </w:r>
            <w:proofErr w:type="spellEnd"/>
          </w:p>
        </w:tc>
        <w:tc>
          <w:tcPr>
            <w:tcW w:w="1842" w:type="dxa"/>
            <w:vAlign w:val="center"/>
            <w:hideMark/>
          </w:tcPr>
          <w:p w14:paraId="4EF4AB66" w14:textId="77777777" w:rsidR="00E25E58" w:rsidRPr="00DA73A0" w:rsidRDefault="00E25E58" w:rsidP="009014B7">
            <w:pPr>
              <w:pStyle w:val="Bezodstavcovhostylu"/>
              <w:spacing w:before="57" w:after="57"/>
              <w:jc w:val="center"/>
              <w:rPr>
                <w:rFonts w:asciiTheme="minorHAnsi" w:hAnsiTheme="minorHAnsi" w:cstheme="minorHAnsi"/>
                <w:color w:val="auto"/>
                <w:sz w:val="20"/>
                <w:szCs w:val="20"/>
              </w:rPr>
            </w:pPr>
            <w:r w:rsidRPr="00DA73A0">
              <w:rPr>
                <w:rFonts w:asciiTheme="minorHAnsi" w:hAnsiTheme="minorHAnsi" w:cstheme="minorHAnsi"/>
                <w:color w:val="auto"/>
                <w:sz w:val="20"/>
                <w:szCs w:val="20"/>
              </w:rPr>
              <w:t>dle pokynů KHV</w:t>
            </w:r>
          </w:p>
        </w:tc>
        <w:tc>
          <w:tcPr>
            <w:tcW w:w="639" w:type="dxa"/>
            <w:vAlign w:val="center"/>
            <w:hideMark/>
          </w:tcPr>
          <w:p w14:paraId="1B604B7D" w14:textId="77777777" w:rsidR="00E25E58" w:rsidRPr="00DA73A0" w:rsidRDefault="00E25E58" w:rsidP="009014B7">
            <w:pPr>
              <w:pStyle w:val="Bezodstavcovhostylu"/>
              <w:spacing w:before="57" w:after="57"/>
              <w:jc w:val="center"/>
              <w:rPr>
                <w:rFonts w:asciiTheme="minorHAnsi" w:hAnsiTheme="minorHAnsi" w:cstheme="minorHAnsi"/>
                <w:color w:val="auto"/>
                <w:sz w:val="20"/>
                <w:szCs w:val="20"/>
              </w:rPr>
            </w:pPr>
            <w:r w:rsidRPr="00DA73A0">
              <w:rPr>
                <w:rFonts w:asciiTheme="minorHAnsi" w:hAnsiTheme="minorHAnsi" w:cstheme="minorHAnsi"/>
                <w:color w:val="auto"/>
                <w:sz w:val="20"/>
                <w:szCs w:val="20"/>
              </w:rPr>
              <w:t>4</w:t>
            </w:r>
          </w:p>
        </w:tc>
        <w:tc>
          <w:tcPr>
            <w:tcW w:w="899" w:type="dxa"/>
            <w:vAlign w:val="center"/>
            <w:hideMark/>
          </w:tcPr>
          <w:p w14:paraId="583CAF4F" w14:textId="2804ECC5" w:rsidR="00E25E58" w:rsidRPr="00DA73A0" w:rsidRDefault="00E25E58" w:rsidP="009014B7">
            <w:pPr>
              <w:pStyle w:val="Bezodstavcovhostylu"/>
              <w:spacing w:before="57" w:after="57"/>
              <w:jc w:val="center"/>
              <w:rPr>
                <w:rFonts w:asciiTheme="minorHAnsi" w:hAnsiTheme="minorHAnsi" w:cstheme="minorHAnsi"/>
                <w:color w:val="auto"/>
                <w:sz w:val="20"/>
                <w:szCs w:val="20"/>
              </w:rPr>
            </w:pPr>
          </w:p>
        </w:tc>
        <w:tc>
          <w:tcPr>
            <w:tcW w:w="1864" w:type="dxa"/>
            <w:vAlign w:val="center"/>
            <w:hideMark/>
          </w:tcPr>
          <w:p w14:paraId="2B1E4CAE" w14:textId="77777777" w:rsidR="00E25E58" w:rsidRPr="00545DA1" w:rsidRDefault="00E25E58" w:rsidP="009014B7">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COM</w:t>
            </w:r>
          </w:p>
        </w:tc>
      </w:tr>
    </w:tbl>
    <w:p w14:paraId="2BF8ECE3"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p>
    <w:p w14:paraId="07A49609" w14:textId="77777777" w:rsidR="00E25E58" w:rsidRDefault="00E25E58" w:rsidP="00E25E58">
      <w:pPr>
        <w:spacing w:after="0" w:line="240" w:lineRule="auto"/>
        <w:contextualSpacing w:val="0"/>
        <w:jc w:val="left"/>
        <w:rPr>
          <w:rFonts w:asciiTheme="minorHAnsi" w:hAnsiTheme="minorHAnsi" w:cstheme="minorHAnsi"/>
          <w:b/>
          <w:bCs/>
          <w:color w:val="0070C0"/>
          <w:sz w:val="22"/>
          <w:lang w:eastAsia="cs-CZ"/>
        </w:rPr>
      </w:pPr>
      <w:r>
        <w:rPr>
          <w:rFonts w:asciiTheme="minorHAnsi" w:hAnsiTheme="minorHAnsi" w:cstheme="minorHAnsi"/>
          <w:b/>
          <w:bCs/>
          <w:color w:val="0070C0"/>
          <w:sz w:val="22"/>
        </w:rPr>
        <w:br w:type="page"/>
      </w:r>
    </w:p>
    <w:p w14:paraId="7481B658" w14:textId="77777777" w:rsidR="00E25E58" w:rsidRDefault="00E25E58" w:rsidP="00E25E58">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lastRenderedPageBreak/>
        <w:t>Vysv</w:t>
      </w:r>
      <w:r w:rsidRPr="001D06E3">
        <w:rPr>
          <w:rFonts w:asciiTheme="minorHAnsi" w:hAnsiTheme="minorHAnsi" w:cstheme="minorHAnsi"/>
          <w:b/>
          <w:bCs/>
          <w:color w:val="0070C0"/>
          <w:sz w:val="22"/>
          <w:szCs w:val="22"/>
        </w:rPr>
        <w:t xml:space="preserve">ětlivky </w:t>
      </w:r>
    </w:p>
    <w:p w14:paraId="2F3D5391" w14:textId="4D421487" w:rsidR="00E25E58" w:rsidRPr="00972082" w:rsidRDefault="00E25E58" w:rsidP="00E25E58">
      <w:pPr>
        <w:pStyle w:val="Zkladnodstavec"/>
        <w:ind w:left="-142"/>
        <w:jc w:val="both"/>
        <w:rPr>
          <w:rFonts w:asciiTheme="minorHAnsi" w:hAnsiTheme="minorHAnsi" w:cstheme="minorHAnsi"/>
          <w:color w:val="auto"/>
          <w:sz w:val="15"/>
          <w:szCs w:val="15"/>
        </w:rPr>
      </w:pPr>
      <w:r w:rsidRPr="006552CF">
        <w:rPr>
          <w:rFonts w:asciiTheme="minorHAnsi" w:hAnsiTheme="minorHAnsi" w:cstheme="minorHAnsi"/>
          <w:color w:val="231F20"/>
          <w:sz w:val="15"/>
          <w:szCs w:val="15"/>
        </w:rPr>
        <w:t xml:space="preserve">* </w:t>
      </w:r>
      <w:r w:rsidR="00777005">
        <w:rPr>
          <w:rFonts w:asciiTheme="minorHAnsi" w:hAnsiTheme="minorHAnsi" w:cstheme="minorHAnsi"/>
          <w:color w:val="231F20"/>
          <w:sz w:val="15"/>
          <w:szCs w:val="15"/>
        </w:rPr>
        <w:t>Sdružené studium - u</w:t>
      </w:r>
      <w:r w:rsidRPr="006552CF">
        <w:rPr>
          <w:rFonts w:asciiTheme="minorHAnsi" w:hAnsiTheme="minorHAnsi" w:cstheme="minorHAnsi"/>
          <w:color w:val="231F20"/>
          <w:sz w:val="15"/>
          <w:szCs w:val="15"/>
        </w:rPr>
        <w:t xml:space="preserve">chazeči mohou volit v rámci studijních programů realizovaných v podobě sdruženého studia (MAIOR - MA, MINOR - MI) z nabídky studijních programů Pedagogické fakulty Univerzity Palackého v Olomouci (např. Český jazyk a literatura se zaměřením na vzdělávání - MAIOR s přidruženým studijním programem Anglický jazyk se zaměřením na vzdělávání - MINOR či naopak). Uchazeči, kteří si vyberou studijní program v podobě tzv. COMPLETUS (COM) studují pouze jeden studijní program v rozšířené </w:t>
      </w:r>
      <w:r w:rsidRPr="00972082">
        <w:rPr>
          <w:rFonts w:asciiTheme="minorHAnsi" w:hAnsiTheme="minorHAnsi" w:cstheme="minorHAnsi"/>
          <w:color w:val="auto"/>
          <w:sz w:val="15"/>
          <w:szCs w:val="15"/>
        </w:rPr>
        <w:t>podobě.</w:t>
      </w:r>
    </w:p>
    <w:p w14:paraId="5EBBB66B" w14:textId="77777777" w:rsidR="00E25E58" w:rsidRPr="006C4A73" w:rsidRDefault="00E25E58" w:rsidP="00E25E58">
      <w:pPr>
        <w:pStyle w:val="Zkladnodstavec"/>
        <w:ind w:left="-142"/>
        <w:jc w:val="both"/>
        <w:rPr>
          <w:rFonts w:asciiTheme="minorHAnsi" w:hAnsiTheme="minorHAnsi" w:cstheme="minorHAnsi"/>
          <w:color w:val="231F20"/>
          <w:sz w:val="15"/>
          <w:szCs w:val="15"/>
        </w:rPr>
      </w:pPr>
      <w:r w:rsidRPr="00972082">
        <w:rPr>
          <w:rFonts w:asciiTheme="minorHAnsi" w:hAnsiTheme="minorHAnsi" w:cstheme="minorHAnsi"/>
          <w:color w:val="231F20"/>
          <w:sz w:val="15"/>
          <w:szCs w:val="15"/>
        </w:rPr>
        <w:t xml:space="preserve">** </w:t>
      </w:r>
      <w:r>
        <w:rPr>
          <w:rFonts w:asciiTheme="minorHAnsi" w:hAnsiTheme="minorHAnsi" w:cstheme="minorHAnsi"/>
          <w:color w:val="231F20"/>
          <w:sz w:val="15"/>
          <w:szCs w:val="15"/>
        </w:rPr>
        <w:t>V případě počtu uchazečů, který výrazně nepřekročí kapacitu studijního programu, může děkan fakulty uchazečům o studium prominout přijímací zkoušku.</w:t>
      </w:r>
    </w:p>
    <w:p w14:paraId="6252116B" w14:textId="77777777" w:rsidR="00E25E58" w:rsidRDefault="00E25E58" w:rsidP="00E25E58">
      <w:pPr>
        <w:pStyle w:val="Zkladnodstavec"/>
        <w:ind w:left="-142"/>
        <w:jc w:val="both"/>
        <w:rPr>
          <w:rFonts w:asciiTheme="minorHAnsi" w:hAnsiTheme="minorHAnsi" w:cstheme="minorHAnsi"/>
          <w:color w:val="auto"/>
          <w:sz w:val="15"/>
          <w:szCs w:val="15"/>
        </w:rPr>
      </w:pPr>
    </w:p>
    <w:p w14:paraId="2B6BC409" w14:textId="77777777" w:rsidR="00E25E58" w:rsidRPr="00972082" w:rsidRDefault="00E25E58" w:rsidP="00E25E58">
      <w:pPr>
        <w:pStyle w:val="Zkladnodstavec"/>
        <w:ind w:left="-142"/>
        <w:jc w:val="both"/>
        <w:rPr>
          <w:rFonts w:asciiTheme="minorHAnsi" w:hAnsiTheme="minorHAnsi" w:cstheme="minorHAnsi"/>
          <w:color w:val="auto"/>
          <w:sz w:val="15"/>
          <w:szCs w:val="15"/>
        </w:rPr>
      </w:pPr>
    </w:p>
    <w:tbl>
      <w:tblPr>
        <w:tblW w:w="9554" w:type="dxa"/>
        <w:jc w:val="center"/>
        <w:tblLayout w:type="fixed"/>
        <w:tblCellMar>
          <w:left w:w="0" w:type="dxa"/>
          <w:right w:w="0" w:type="dxa"/>
        </w:tblCellMar>
        <w:tblLook w:val="0000" w:firstRow="0" w:lastRow="0" w:firstColumn="0" w:lastColumn="0" w:noHBand="0" w:noVBand="0"/>
      </w:tblPr>
      <w:tblGrid>
        <w:gridCol w:w="4679"/>
        <w:gridCol w:w="4875"/>
      </w:tblGrid>
      <w:tr w:rsidR="00E25E58" w:rsidRPr="006552CF" w14:paraId="54BD43F4" w14:textId="77777777" w:rsidTr="009014B7">
        <w:trPr>
          <w:trHeight w:val="60"/>
          <w:jc w:val="center"/>
        </w:trPr>
        <w:tc>
          <w:tcPr>
            <w:tcW w:w="4679" w:type="dxa"/>
            <w:tcMar>
              <w:top w:w="80" w:type="dxa"/>
              <w:left w:w="80" w:type="dxa"/>
              <w:bottom w:w="80" w:type="dxa"/>
              <w:right w:w="80" w:type="dxa"/>
            </w:tcMar>
          </w:tcPr>
          <w:p w14:paraId="604C59D8"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A J </w:t>
            </w:r>
            <w:r w:rsidRPr="006C4A73">
              <w:rPr>
                <w:rFonts w:asciiTheme="minorHAnsi" w:hAnsiTheme="minorHAnsi" w:cstheme="minorHAnsi"/>
                <w:color w:val="231F20"/>
                <w:sz w:val="15"/>
                <w:szCs w:val="15"/>
              </w:rPr>
              <w:t>= písemná zkouška z anglického jazyka</w:t>
            </w:r>
          </w:p>
          <w:p w14:paraId="6C1FA5BB"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BSV </w:t>
            </w:r>
            <w:r w:rsidRPr="006C4A73">
              <w:rPr>
                <w:rFonts w:asciiTheme="minorHAnsi" w:hAnsiTheme="minorHAnsi" w:cstheme="minorHAnsi"/>
                <w:color w:val="231F20"/>
                <w:sz w:val="15"/>
                <w:szCs w:val="15"/>
              </w:rPr>
              <w:t>= test z oblasti bio-psycho-sociální problematiky</w:t>
            </w:r>
          </w:p>
          <w:p w14:paraId="1525F737" w14:textId="77777777" w:rsidR="00E25E58" w:rsidRPr="00DD79CF" w:rsidRDefault="00E25E58" w:rsidP="009014B7">
            <w:pPr>
              <w:pStyle w:val="Bezodstavcovhostylu"/>
              <w:jc w:val="both"/>
              <w:rPr>
                <w:rFonts w:asciiTheme="minorHAnsi" w:hAnsiTheme="minorHAnsi" w:cstheme="minorHAnsi"/>
                <w:b/>
                <w:color w:val="231F20"/>
                <w:sz w:val="15"/>
                <w:szCs w:val="15"/>
              </w:rPr>
            </w:pPr>
            <w:r w:rsidRPr="006C4A73">
              <w:rPr>
                <w:rFonts w:asciiTheme="minorHAnsi" w:hAnsiTheme="minorHAnsi" w:cstheme="minorHAnsi"/>
                <w:b/>
                <w:bCs/>
                <w:color w:val="231F20"/>
                <w:sz w:val="15"/>
                <w:szCs w:val="15"/>
              </w:rPr>
              <w:t xml:space="preserve">CO </w:t>
            </w:r>
            <w:r w:rsidRPr="006C4A73">
              <w:rPr>
                <w:rFonts w:asciiTheme="minorHAnsi" w:hAnsiTheme="minorHAnsi" w:cstheme="minorHAnsi"/>
                <w:color w:val="231F20"/>
                <w:sz w:val="15"/>
                <w:szCs w:val="15"/>
              </w:rPr>
              <w:t>= COMPLETUS samostatný studijní program v rozšířené podobě</w:t>
            </w:r>
          </w:p>
          <w:p w14:paraId="6C89AB41" w14:textId="77777777" w:rsidR="00E25E58" w:rsidRDefault="00E25E58" w:rsidP="009014B7">
            <w:pPr>
              <w:pStyle w:val="Bezodstavcovhostylu"/>
              <w:jc w:val="both"/>
              <w:rPr>
                <w:rFonts w:asciiTheme="minorHAnsi" w:hAnsiTheme="minorHAnsi" w:cstheme="minorHAnsi"/>
                <w:color w:val="231F20"/>
                <w:sz w:val="15"/>
                <w:szCs w:val="15"/>
              </w:rPr>
            </w:pPr>
            <w:r w:rsidRPr="00DD79CF">
              <w:rPr>
                <w:rFonts w:asciiTheme="minorHAnsi" w:hAnsiTheme="minorHAnsi" w:cstheme="minorHAnsi"/>
                <w:b/>
                <w:color w:val="231F20"/>
                <w:sz w:val="15"/>
                <w:szCs w:val="15"/>
              </w:rPr>
              <w:t>DUC</w:t>
            </w:r>
            <w:r>
              <w:rPr>
                <w:rFonts w:asciiTheme="minorHAnsi" w:hAnsiTheme="minorHAnsi" w:cstheme="minorHAnsi"/>
                <w:color w:val="231F20"/>
                <w:sz w:val="15"/>
                <w:szCs w:val="15"/>
              </w:rPr>
              <w:t xml:space="preserve"> = didaktická úloha ve specializaci Výchova ve volném čase </w:t>
            </w:r>
          </w:p>
          <w:p w14:paraId="787BD83E" w14:textId="77777777" w:rsidR="00E25E58" w:rsidRPr="006C4A73" w:rsidRDefault="00E25E58" w:rsidP="009014B7">
            <w:pPr>
              <w:pStyle w:val="Bezodstavcovhostylu"/>
              <w:jc w:val="both"/>
              <w:rPr>
                <w:rFonts w:asciiTheme="minorHAnsi" w:hAnsiTheme="minorHAnsi" w:cstheme="minorHAnsi"/>
                <w:color w:val="231F20"/>
                <w:sz w:val="15"/>
                <w:szCs w:val="15"/>
              </w:rPr>
            </w:pPr>
            <w:r w:rsidRPr="00DD79CF">
              <w:rPr>
                <w:rFonts w:asciiTheme="minorHAnsi" w:hAnsiTheme="minorHAnsi" w:cstheme="minorHAnsi"/>
                <w:b/>
                <w:color w:val="231F20"/>
                <w:sz w:val="15"/>
                <w:szCs w:val="15"/>
              </w:rPr>
              <w:t>DUP</w:t>
            </w:r>
            <w:r>
              <w:rPr>
                <w:rFonts w:asciiTheme="minorHAnsi" w:hAnsiTheme="minorHAnsi" w:cstheme="minorHAnsi"/>
                <w:color w:val="231F20"/>
                <w:sz w:val="15"/>
                <w:szCs w:val="15"/>
              </w:rPr>
              <w:t xml:space="preserve"> = didaktická úloha ve specializaci Prevence sociálně patologických jevů</w:t>
            </w:r>
          </w:p>
          <w:p w14:paraId="4223B7A3"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KČJL </w:t>
            </w:r>
            <w:r w:rsidRPr="006C4A73">
              <w:rPr>
                <w:rFonts w:asciiTheme="minorHAnsi" w:hAnsiTheme="minorHAnsi" w:cstheme="minorHAnsi"/>
                <w:color w:val="231F20"/>
                <w:sz w:val="15"/>
                <w:szCs w:val="15"/>
              </w:rPr>
              <w:t>= Katedra českého jazyka a literatury</w:t>
            </w:r>
          </w:p>
          <w:p w14:paraId="6F48BE74"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KHV </w:t>
            </w:r>
            <w:r w:rsidRPr="006C4A73">
              <w:rPr>
                <w:rFonts w:asciiTheme="minorHAnsi" w:hAnsiTheme="minorHAnsi" w:cstheme="minorHAnsi"/>
                <w:color w:val="231F20"/>
                <w:sz w:val="15"/>
                <w:szCs w:val="15"/>
              </w:rPr>
              <w:t>= Katedra hudební výchovy</w:t>
            </w:r>
          </w:p>
          <w:p w14:paraId="54BF6AF7" w14:textId="77777777" w:rsidR="00E25E58" w:rsidRPr="006C4A73" w:rsidRDefault="00E25E58" w:rsidP="009014B7">
            <w:pPr>
              <w:pStyle w:val="Bezodstavcovhostylu"/>
              <w:jc w:val="both"/>
              <w:rPr>
                <w:rFonts w:asciiTheme="minorHAnsi" w:hAnsiTheme="minorHAnsi" w:cstheme="minorHAnsi"/>
                <w:b/>
                <w:color w:val="auto"/>
                <w:sz w:val="15"/>
                <w:szCs w:val="15"/>
              </w:rPr>
            </w:pPr>
            <w:r w:rsidRPr="006C4A73">
              <w:rPr>
                <w:rFonts w:asciiTheme="minorHAnsi" w:hAnsiTheme="minorHAnsi" w:cstheme="minorHAnsi"/>
                <w:b/>
                <w:color w:val="auto"/>
                <w:sz w:val="15"/>
                <w:szCs w:val="15"/>
              </w:rPr>
              <w:t xml:space="preserve">KMT = </w:t>
            </w:r>
            <w:r w:rsidRPr="006C4A73">
              <w:rPr>
                <w:rFonts w:asciiTheme="minorHAnsi" w:hAnsiTheme="minorHAnsi" w:cstheme="minorHAnsi"/>
                <w:color w:val="auto"/>
                <w:sz w:val="15"/>
                <w:szCs w:val="15"/>
              </w:rPr>
              <w:t>Katedra matematiky</w:t>
            </w:r>
            <w:r w:rsidRPr="006C4A73">
              <w:rPr>
                <w:rFonts w:asciiTheme="minorHAnsi" w:hAnsiTheme="minorHAnsi" w:cstheme="minorHAnsi"/>
                <w:b/>
                <w:color w:val="auto"/>
                <w:sz w:val="15"/>
                <w:szCs w:val="15"/>
              </w:rPr>
              <w:t xml:space="preserve"> </w:t>
            </w:r>
          </w:p>
          <w:p w14:paraId="4E776543" w14:textId="77777777" w:rsidR="00E25E58" w:rsidRPr="006C4A73" w:rsidRDefault="00E25E58" w:rsidP="009014B7">
            <w:pPr>
              <w:pStyle w:val="Bezodstavcovhostylu"/>
              <w:jc w:val="both"/>
              <w:rPr>
                <w:rFonts w:asciiTheme="minorHAnsi" w:hAnsiTheme="minorHAnsi" w:cstheme="minorHAnsi"/>
                <w:color w:val="auto"/>
                <w:sz w:val="15"/>
                <w:szCs w:val="15"/>
              </w:rPr>
            </w:pPr>
            <w:r w:rsidRPr="006C4A73">
              <w:rPr>
                <w:rFonts w:asciiTheme="minorHAnsi" w:hAnsiTheme="minorHAnsi" w:cstheme="minorHAnsi"/>
                <w:b/>
                <w:bCs/>
                <w:color w:val="auto"/>
                <w:sz w:val="15"/>
                <w:szCs w:val="15"/>
              </w:rPr>
              <w:t xml:space="preserve">KS </w:t>
            </w:r>
            <w:r w:rsidRPr="006C4A73">
              <w:rPr>
                <w:rFonts w:asciiTheme="minorHAnsi" w:hAnsiTheme="minorHAnsi" w:cstheme="minorHAnsi"/>
                <w:color w:val="auto"/>
                <w:sz w:val="15"/>
                <w:szCs w:val="15"/>
              </w:rPr>
              <w:t>= kombinované studium</w:t>
            </w:r>
          </w:p>
          <w:p w14:paraId="5574ABE2"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KTE </w:t>
            </w:r>
            <w:r w:rsidRPr="006C4A73">
              <w:rPr>
                <w:rFonts w:asciiTheme="minorHAnsi" w:hAnsiTheme="minorHAnsi" w:cstheme="minorHAnsi"/>
                <w:color w:val="231F20"/>
                <w:sz w:val="15"/>
                <w:szCs w:val="15"/>
              </w:rPr>
              <w:t>= Katedra technické a informační výchovy</w:t>
            </w:r>
          </w:p>
          <w:p w14:paraId="77F2D032"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KVV </w:t>
            </w:r>
            <w:r w:rsidRPr="006C4A73">
              <w:rPr>
                <w:rFonts w:asciiTheme="minorHAnsi" w:hAnsiTheme="minorHAnsi" w:cstheme="minorHAnsi"/>
                <w:color w:val="231F20"/>
                <w:sz w:val="15"/>
                <w:szCs w:val="15"/>
              </w:rPr>
              <w:t>= Katedra výtvarné výchovy</w:t>
            </w:r>
          </w:p>
          <w:p w14:paraId="3929F8DD"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MA </w:t>
            </w:r>
            <w:r w:rsidRPr="006C4A73">
              <w:rPr>
                <w:rFonts w:asciiTheme="minorHAnsi" w:hAnsiTheme="minorHAnsi" w:cstheme="minorHAnsi"/>
                <w:color w:val="231F20"/>
                <w:sz w:val="15"/>
                <w:szCs w:val="15"/>
              </w:rPr>
              <w:t xml:space="preserve">= MAIOR studijní program (píše se v něm závěrečná práce a přibírá se k němu MINOR program </w:t>
            </w:r>
          </w:p>
          <w:p w14:paraId="13E0688B" w14:textId="77777777" w:rsidR="00E25E58" w:rsidRPr="006C4A73" w:rsidRDefault="00E25E58" w:rsidP="009014B7">
            <w:pPr>
              <w:pStyle w:val="Bezodstavcovhostylu"/>
              <w:jc w:val="both"/>
              <w:rPr>
                <w:rFonts w:asciiTheme="minorHAnsi" w:hAnsiTheme="minorHAnsi" w:cstheme="minorHAnsi"/>
                <w:sz w:val="15"/>
                <w:szCs w:val="15"/>
              </w:rPr>
            </w:pPr>
            <w:r w:rsidRPr="006C4A73">
              <w:rPr>
                <w:rFonts w:asciiTheme="minorHAnsi" w:hAnsiTheme="minorHAnsi" w:cstheme="minorHAnsi"/>
                <w:b/>
                <w:bCs/>
                <w:sz w:val="15"/>
                <w:szCs w:val="15"/>
              </w:rPr>
              <w:t xml:space="preserve">MES = </w:t>
            </w:r>
            <w:r w:rsidRPr="006C4A73">
              <w:rPr>
                <w:rFonts w:asciiTheme="minorHAnsi" w:hAnsiTheme="minorHAnsi" w:cstheme="minorHAnsi"/>
                <w:sz w:val="15"/>
                <w:szCs w:val="15"/>
              </w:rPr>
              <w:t>motivační esej (povinné součásti MES budou zveřejněny v katalogu)</w:t>
            </w:r>
          </w:p>
          <w:p w14:paraId="231747E2"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MI </w:t>
            </w:r>
            <w:r w:rsidRPr="006C4A73">
              <w:rPr>
                <w:rFonts w:asciiTheme="minorHAnsi" w:hAnsiTheme="minorHAnsi" w:cstheme="minorHAnsi"/>
                <w:color w:val="231F20"/>
                <w:sz w:val="15"/>
                <w:szCs w:val="15"/>
              </w:rPr>
              <w:t>= MINOR studijní program</w:t>
            </w:r>
          </w:p>
          <w:p w14:paraId="4F2D6318" w14:textId="31716FE0"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color w:val="231F20"/>
                <w:sz w:val="15"/>
                <w:szCs w:val="15"/>
              </w:rPr>
              <w:t xml:space="preserve">OSP  </w:t>
            </w:r>
            <w:r w:rsidRPr="006C4A73">
              <w:rPr>
                <w:rFonts w:asciiTheme="minorHAnsi" w:hAnsiTheme="minorHAnsi" w:cstheme="minorHAnsi"/>
                <w:color w:val="231F20"/>
                <w:sz w:val="15"/>
                <w:szCs w:val="15"/>
              </w:rPr>
              <w:t>= obecné studijní předpoklady (</w:t>
            </w:r>
            <w:proofErr w:type="spellStart"/>
            <w:r w:rsidR="00EA3470">
              <w:rPr>
                <w:rFonts w:asciiTheme="minorHAnsi" w:hAnsiTheme="minorHAnsi" w:cstheme="minorHAnsi"/>
                <w:color w:val="231F20"/>
                <w:sz w:val="15"/>
                <w:szCs w:val="15"/>
              </w:rPr>
              <w:t>Scio</w:t>
            </w:r>
            <w:proofErr w:type="spellEnd"/>
            <w:r w:rsidRPr="006C4A73">
              <w:rPr>
                <w:rFonts w:asciiTheme="minorHAnsi" w:hAnsiTheme="minorHAnsi" w:cstheme="minorHAnsi"/>
                <w:color w:val="231F20"/>
                <w:sz w:val="15"/>
                <w:szCs w:val="15"/>
              </w:rPr>
              <w:t>)</w:t>
            </w:r>
          </w:p>
          <w:p w14:paraId="1B3F8030" w14:textId="77777777" w:rsidR="00E25E58" w:rsidRPr="006C4A73" w:rsidRDefault="00E25E58" w:rsidP="009014B7">
            <w:pPr>
              <w:pStyle w:val="Bezodstavcovhostylu"/>
              <w:jc w:val="both"/>
              <w:rPr>
                <w:rFonts w:asciiTheme="minorHAnsi" w:hAnsiTheme="minorHAnsi" w:cstheme="minorHAnsi"/>
                <w:color w:val="auto"/>
                <w:sz w:val="15"/>
                <w:szCs w:val="15"/>
              </w:rPr>
            </w:pPr>
            <w:r w:rsidRPr="006C4A73">
              <w:rPr>
                <w:rFonts w:asciiTheme="minorHAnsi" w:hAnsiTheme="minorHAnsi" w:cstheme="minorHAnsi"/>
                <w:b/>
                <w:bCs/>
                <w:color w:val="auto"/>
                <w:sz w:val="15"/>
                <w:szCs w:val="15"/>
              </w:rPr>
              <w:t xml:space="preserve">OFV </w:t>
            </w:r>
            <w:r w:rsidRPr="006C4A73">
              <w:rPr>
                <w:rFonts w:asciiTheme="minorHAnsi" w:hAnsiTheme="minorHAnsi" w:cstheme="minorHAnsi"/>
                <w:color w:val="auto"/>
                <w:sz w:val="15"/>
                <w:szCs w:val="15"/>
              </w:rPr>
              <w:t>= potvrzení o odborném foniatrickém vyšetření dosvědčující nenarušený hlas uchazeče o studium (uchazeč dokládá v den zápisu)</w:t>
            </w:r>
          </w:p>
          <w:p w14:paraId="6E257D90" w14:textId="30CBEE52" w:rsidR="00E25E58" w:rsidRPr="006C4A73" w:rsidRDefault="00E25E58" w:rsidP="009014B7">
            <w:pPr>
              <w:pStyle w:val="Bezodstavcovhostylu"/>
              <w:ind w:right="62"/>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PPP </w:t>
            </w:r>
            <w:r w:rsidRPr="006C4A73">
              <w:rPr>
                <w:rFonts w:asciiTheme="minorHAnsi" w:hAnsiTheme="minorHAnsi" w:cstheme="minorHAnsi"/>
                <w:color w:val="231F20"/>
                <w:sz w:val="15"/>
                <w:szCs w:val="15"/>
              </w:rPr>
              <w:t xml:space="preserve">= předpokládaný orientační počet přijatých studentů (nejvyšší možný) pro akademický rok </w:t>
            </w:r>
            <w:r w:rsidR="00B349E8">
              <w:rPr>
                <w:rFonts w:asciiTheme="minorHAnsi" w:hAnsiTheme="minorHAnsi" w:cstheme="minorHAnsi"/>
                <w:color w:val="231F20"/>
                <w:sz w:val="15"/>
                <w:szCs w:val="15"/>
              </w:rPr>
              <w:t>202</w:t>
            </w:r>
            <w:r w:rsidR="002C1EA4">
              <w:rPr>
                <w:rFonts w:asciiTheme="minorHAnsi" w:hAnsiTheme="minorHAnsi" w:cstheme="minorHAnsi"/>
                <w:color w:val="231F20"/>
                <w:sz w:val="15"/>
                <w:szCs w:val="15"/>
              </w:rPr>
              <w:t>4</w:t>
            </w:r>
            <w:r w:rsidR="00B349E8">
              <w:rPr>
                <w:rFonts w:asciiTheme="minorHAnsi" w:hAnsiTheme="minorHAnsi" w:cstheme="minorHAnsi"/>
                <w:color w:val="231F20"/>
                <w:sz w:val="15"/>
                <w:szCs w:val="15"/>
              </w:rPr>
              <w:t>/202</w:t>
            </w:r>
            <w:r w:rsidR="002C1EA4">
              <w:rPr>
                <w:rFonts w:asciiTheme="minorHAnsi" w:hAnsiTheme="minorHAnsi" w:cstheme="minorHAnsi"/>
                <w:color w:val="231F20"/>
                <w:sz w:val="15"/>
                <w:szCs w:val="15"/>
              </w:rPr>
              <w:t>5</w:t>
            </w:r>
          </w:p>
          <w:p w14:paraId="2F4EEC22"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PPZ </w:t>
            </w:r>
            <w:r w:rsidRPr="006C4A73">
              <w:rPr>
                <w:rFonts w:asciiTheme="minorHAnsi" w:hAnsiTheme="minorHAnsi" w:cstheme="minorHAnsi"/>
                <w:color w:val="231F20"/>
                <w:sz w:val="15"/>
                <w:szCs w:val="15"/>
              </w:rPr>
              <w:t>= předměty přijímací zkoušky</w:t>
            </w:r>
          </w:p>
          <w:p w14:paraId="01C5A0B5" w14:textId="469ECB68" w:rsidR="00E25E58"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color w:val="231F20"/>
                <w:sz w:val="15"/>
                <w:szCs w:val="15"/>
              </w:rPr>
              <w:t>PTS</w:t>
            </w:r>
            <w:r w:rsidRPr="006C4A73">
              <w:rPr>
                <w:rFonts w:asciiTheme="minorHAnsi" w:hAnsiTheme="minorHAnsi" w:cstheme="minorHAnsi"/>
                <w:color w:val="231F20"/>
                <w:sz w:val="15"/>
                <w:szCs w:val="15"/>
              </w:rPr>
              <w:t xml:space="preserve"> = profilový test znalostí z pedagogiky, psychologie a sociální pedagogiky</w:t>
            </w:r>
          </w:p>
          <w:p w14:paraId="3D692EF7" w14:textId="77777777" w:rsidR="0078660F" w:rsidRPr="006C4A73" w:rsidRDefault="0078660F" w:rsidP="0078660F">
            <w:pPr>
              <w:pStyle w:val="Bezodstavcovhostylu"/>
              <w:spacing w:before="31"/>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PS </w:t>
            </w:r>
            <w:r w:rsidRPr="006C4A73">
              <w:rPr>
                <w:rFonts w:asciiTheme="minorHAnsi" w:hAnsiTheme="minorHAnsi" w:cstheme="minorHAnsi"/>
                <w:color w:val="231F20"/>
                <w:sz w:val="15"/>
                <w:szCs w:val="15"/>
              </w:rPr>
              <w:t>= prezenční studium</w:t>
            </w:r>
          </w:p>
          <w:p w14:paraId="09A38EF5" w14:textId="77777777" w:rsidR="0078660F" w:rsidRPr="006C4A73" w:rsidRDefault="0078660F" w:rsidP="0078660F">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PTS </w:t>
            </w:r>
            <w:r w:rsidRPr="006C4A73">
              <w:rPr>
                <w:rFonts w:asciiTheme="minorHAnsi" w:hAnsiTheme="minorHAnsi" w:cstheme="minorHAnsi"/>
                <w:color w:val="231F20"/>
                <w:sz w:val="15"/>
                <w:szCs w:val="15"/>
              </w:rPr>
              <w:t>= profilový test znalostí z pedagogiky, psychologie a sociální pedagogiky</w:t>
            </w:r>
          </w:p>
          <w:p w14:paraId="54EE403A" w14:textId="77777777" w:rsidR="0078660F" w:rsidRPr="006C4A73" w:rsidRDefault="0078660F" w:rsidP="009014B7">
            <w:pPr>
              <w:pStyle w:val="Bezodstavcovhostylu"/>
              <w:jc w:val="both"/>
              <w:rPr>
                <w:rFonts w:asciiTheme="minorHAnsi" w:hAnsiTheme="minorHAnsi" w:cstheme="minorHAnsi"/>
                <w:color w:val="231F20"/>
                <w:sz w:val="15"/>
                <w:szCs w:val="15"/>
              </w:rPr>
            </w:pPr>
          </w:p>
          <w:p w14:paraId="15B2F6C1" w14:textId="77777777" w:rsidR="00E25E58" w:rsidRPr="006C4A73" w:rsidRDefault="00E25E58" w:rsidP="009014B7">
            <w:pPr>
              <w:pStyle w:val="Bezodstavcovhostylu"/>
              <w:jc w:val="both"/>
              <w:rPr>
                <w:rFonts w:asciiTheme="minorHAnsi" w:hAnsiTheme="minorHAnsi" w:cstheme="minorHAnsi"/>
                <w:sz w:val="15"/>
                <w:szCs w:val="15"/>
              </w:rPr>
            </w:pPr>
          </w:p>
        </w:tc>
        <w:tc>
          <w:tcPr>
            <w:tcW w:w="4875" w:type="dxa"/>
            <w:tcMar>
              <w:top w:w="80" w:type="dxa"/>
              <w:left w:w="80" w:type="dxa"/>
              <w:bottom w:w="80" w:type="dxa"/>
              <w:right w:w="80" w:type="dxa"/>
            </w:tcMar>
          </w:tcPr>
          <w:p w14:paraId="6CC84594"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PZ </w:t>
            </w:r>
            <w:r w:rsidRPr="006C4A73">
              <w:rPr>
                <w:rFonts w:asciiTheme="minorHAnsi" w:hAnsiTheme="minorHAnsi" w:cstheme="minorHAnsi"/>
                <w:color w:val="231F20"/>
                <w:sz w:val="15"/>
                <w:szCs w:val="15"/>
              </w:rPr>
              <w:t>= přijímací zkouška</w:t>
            </w:r>
          </w:p>
          <w:p w14:paraId="5A2225A4"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R </w:t>
            </w:r>
            <w:r w:rsidRPr="006C4A73">
              <w:rPr>
                <w:rFonts w:asciiTheme="minorHAnsi" w:hAnsiTheme="minorHAnsi" w:cstheme="minorHAnsi"/>
                <w:color w:val="231F20"/>
                <w:sz w:val="15"/>
                <w:szCs w:val="15"/>
              </w:rPr>
              <w:t>= standardní doba studia v rocích</w:t>
            </w:r>
          </w:p>
          <w:p w14:paraId="1D48266C"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SPP </w:t>
            </w:r>
            <w:r w:rsidRPr="006C4A73">
              <w:rPr>
                <w:rFonts w:asciiTheme="minorHAnsi" w:hAnsiTheme="minorHAnsi" w:cstheme="minorHAnsi"/>
                <w:color w:val="231F20"/>
                <w:sz w:val="15"/>
                <w:szCs w:val="15"/>
              </w:rPr>
              <w:t>= test znalostí ze speciální pedagogiky</w:t>
            </w:r>
          </w:p>
          <w:p w14:paraId="73F6BBCC"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SPV </w:t>
            </w:r>
            <w:r w:rsidRPr="006C4A73">
              <w:rPr>
                <w:rFonts w:asciiTheme="minorHAnsi" w:hAnsiTheme="minorHAnsi" w:cstheme="minorHAnsi"/>
                <w:color w:val="231F20"/>
                <w:sz w:val="15"/>
                <w:szCs w:val="15"/>
              </w:rPr>
              <w:t>= test z oblasti předškolní pedagogiky a základů psychologie a speciální pedagogiky</w:t>
            </w:r>
          </w:p>
          <w:p w14:paraId="5B8F74A6" w14:textId="728FBB9F" w:rsidR="00E25E58"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TČJ </w:t>
            </w:r>
            <w:r w:rsidRPr="006C4A73">
              <w:rPr>
                <w:rFonts w:asciiTheme="minorHAnsi" w:hAnsiTheme="minorHAnsi" w:cstheme="minorHAnsi"/>
                <w:color w:val="231F20"/>
                <w:sz w:val="15"/>
                <w:szCs w:val="15"/>
              </w:rPr>
              <w:t>= te</w:t>
            </w:r>
            <w:r w:rsidR="0075230D">
              <w:rPr>
                <w:rFonts w:asciiTheme="minorHAnsi" w:hAnsiTheme="minorHAnsi" w:cstheme="minorHAnsi"/>
                <w:color w:val="231F20"/>
                <w:sz w:val="15"/>
                <w:szCs w:val="15"/>
              </w:rPr>
              <w:t>s</w:t>
            </w:r>
            <w:r w:rsidRPr="006C4A73">
              <w:rPr>
                <w:rFonts w:asciiTheme="minorHAnsi" w:hAnsiTheme="minorHAnsi" w:cstheme="minorHAnsi"/>
                <w:color w:val="231F20"/>
                <w:sz w:val="15"/>
                <w:szCs w:val="15"/>
              </w:rPr>
              <w:t>t znalostí v rozsahu státní bakalářské zkoušky studijního program Českého jazyka a literatury</w:t>
            </w:r>
          </w:p>
          <w:p w14:paraId="491717E7" w14:textId="650A8420" w:rsidR="00C97B8B" w:rsidRPr="00C97B8B" w:rsidRDefault="00C97B8B" w:rsidP="009014B7">
            <w:pPr>
              <w:pStyle w:val="Bezodstavcovhostylu"/>
              <w:jc w:val="both"/>
              <w:rPr>
                <w:rFonts w:asciiTheme="minorHAnsi" w:hAnsiTheme="minorHAnsi" w:cstheme="minorHAnsi"/>
                <w:color w:val="231F20"/>
                <w:sz w:val="15"/>
                <w:szCs w:val="15"/>
              </w:rPr>
            </w:pPr>
            <w:r>
              <w:rPr>
                <w:rFonts w:asciiTheme="minorHAnsi" w:hAnsiTheme="minorHAnsi" w:cstheme="minorHAnsi"/>
                <w:b/>
                <w:bCs/>
                <w:color w:val="231F20"/>
                <w:sz w:val="15"/>
                <w:szCs w:val="15"/>
              </w:rPr>
              <w:t>TVZ</w:t>
            </w:r>
            <w:r>
              <w:rPr>
                <w:rFonts w:asciiTheme="minorHAnsi" w:hAnsiTheme="minorHAnsi" w:cstheme="minorHAnsi"/>
                <w:color w:val="231F20"/>
                <w:sz w:val="15"/>
                <w:szCs w:val="15"/>
              </w:rPr>
              <w:t xml:space="preserve"> = test výchovy ke zdraví</w:t>
            </w:r>
          </w:p>
          <w:p w14:paraId="297AE1BE"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TZ </w:t>
            </w:r>
            <w:r w:rsidRPr="006C4A73">
              <w:rPr>
                <w:rFonts w:asciiTheme="minorHAnsi" w:hAnsiTheme="minorHAnsi" w:cstheme="minorHAnsi"/>
                <w:color w:val="231F20"/>
                <w:sz w:val="15"/>
                <w:szCs w:val="15"/>
              </w:rPr>
              <w:t>= talentová zkouška</w:t>
            </w:r>
          </w:p>
          <w:p w14:paraId="6A32FCE7"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TZ z HV </w:t>
            </w:r>
            <w:r w:rsidRPr="006C4A73">
              <w:rPr>
                <w:rFonts w:asciiTheme="minorHAnsi" w:hAnsiTheme="minorHAnsi" w:cstheme="minorHAnsi"/>
                <w:color w:val="231F20"/>
                <w:sz w:val="15"/>
                <w:szCs w:val="15"/>
              </w:rPr>
              <w:t>= talentová zkouška z hudební výchovy</w:t>
            </w:r>
          </w:p>
          <w:p w14:paraId="411D23AD"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TZ z VV </w:t>
            </w:r>
            <w:r w:rsidRPr="006C4A73">
              <w:rPr>
                <w:rFonts w:asciiTheme="minorHAnsi" w:hAnsiTheme="minorHAnsi" w:cstheme="minorHAnsi"/>
                <w:color w:val="231F20"/>
                <w:sz w:val="15"/>
                <w:szCs w:val="15"/>
              </w:rPr>
              <w:t>= talentová zkouška z výtvarné výchovy</w:t>
            </w:r>
          </w:p>
          <w:p w14:paraId="15EE840F"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UFL </w:t>
            </w:r>
            <w:r w:rsidRPr="006C4A73">
              <w:rPr>
                <w:rFonts w:asciiTheme="minorHAnsi" w:hAnsiTheme="minorHAnsi" w:cstheme="minorHAnsi"/>
                <w:color w:val="231F20"/>
                <w:sz w:val="15"/>
                <w:szCs w:val="15"/>
              </w:rPr>
              <w:t>= ústní zkouška ověřující fonetickou a logopedickou způsobilost</w:t>
            </w:r>
          </w:p>
          <w:p w14:paraId="7A4CEF9D"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ÚPSS </w:t>
            </w:r>
            <w:r w:rsidRPr="006C4A73">
              <w:rPr>
                <w:rFonts w:asciiTheme="minorHAnsi" w:hAnsiTheme="minorHAnsi" w:cstheme="minorHAnsi"/>
                <w:color w:val="231F20"/>
                <w:sz w:val="15"/>
                <w:szCs w:val="15"/>
              </w:rPr>
              <w:t>= Ústav pedagogiky a sociálních studií</w:t>
            </w:r>
          </w:p>
          <w:p w14:paraId="749154C4"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ÚSS </w:t>
            </w:r>
            <w:r w:rsidRPr="006C4A73">
              <w:rPr>
                <w:rFonts w:asciiTheme="minorHAnsi" w:hAnsiTheme="minorHAnsi" w:cstheme="minorHAnsi"/>
                <w:color w:val="231F20"/>
                <w:sz w:val="15"/>
                <w:szCs w:val="15"/>
              </w:rPr>
              <w:t xml:space="preserve">= Ústav </w:t>
            </w:r>
            <w:proofErr w:type="spellStart"/>
            <w:r w:rsidRPr="006C4A73">
              <w:rPr>
                <w:rFonts w:asciiTheme="minorHAnsi" w:hAnsiTheme="minorHAnsi" w:cstheme="minorHAnsi"/>
                <w:color w:val="231F20"/>
                <w:sz w:val="15"/>
                <w:szCs w:val="15"/>
              </w:rPr>
              <w:t>speciálněpedagogických</w:t>
            </w:r>
            <w:proofErr w:type="spellEnd"/>
            <w:r w:rsidRPr="006C4A73">
              <w:rPr>
                <w:rFonts w:asciiTheme="minorHAnsi" w:hAnsiTheme="minorHAnsi" w:cstheme="minorHAnsi"/>
                <w:color w:val="231F20"/>
                <w:sz w:val="15"/>
                <w:szCs w:val="15"/>
              </w:rPr>
              <w:t xml:space="preserve"> studií</w:t>
            </w:r>
          </w:p>
          <w:p w14:paraId="066DD16D"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UTZ </w:t>
            </w:r>
            <w:r w:rsidRPr="006C4A73">
              <w:rPr>
                <w:rFonts w:asciiTheme="minorHAnsi" w:hAnsiTheme="minorHAnsi" w:cstheme="minorHAnsi"/>
                <w:color w:val="231F20"/>
                <w:sz w:val="15"/>
                <w:szCs w:val="15"/>
              </w:rPr>
              <w:t>= ústní pohovor s praktickou zkouškou hudebních dovedností</w:t>
            </w:r>
          </w:p>
          <w:p w14:paraId="3E07FD91"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color w:val="231F20"/>
                <w:sz w:val="15"/>
                <w:szCs w:val="15"/>
              </w:rPr>
              <w:t xml:space="preserve">UZD </w:t>
            </w:r>
            <w:r w:rsidRPr="006C4A73">
              <w:rPr>
                <w:rFonts w:asciiTheme="minorHAnsi" w:hAnsiTheme="minorHAnsi" w:cstheme="minorHAnsi"/>
                <w:color w:val="231F20"/>
                <w:sz w:val="15"/>
                <w:szCs w:val="15"/>
              </w:rPr>
              <w:t xml:space="preserve">= ústní zkouška pro </w:t>
            </w:r>
            <w:proofErr w:type="spellStart"/>
            <w:r w:rsidRPr="006C4A73">
              <w:rPr>
                <w:rFonts w:asciiTheme="minorHAnsi" w:hAnsiTheme="minorHAnsi" w:cstheme="minorHAnsi"/>
                <w:color w:val="231F20"/>
                <w:sz w:val="15"/>
                <w:szCs w:val="15"/>
              </w:rPr>
              <w:t>NMgr</w:t>
            </w:r>
            <w:proofErr w:type="spellEnd"/>
            <w:r w:rsidRPr="006C4A73">
              <w:rPr>
                <w:rFonts w:asciiTheme="minorHAnsi" w:hAnsiTheme="minorHAnsi" w:cstheme="minorHAnsi"/>
                <w:color w:val="231F20"/>
                <w:sz w:val="15"/>
                <w:szCs w:val="15"/>
              </w:rPr>
              <w:t>. program  Dramaterapie</w:t>
            </w:r>
          </w:p>
          <w:p w14:paraId="53977BA4"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color w:val="231F20"/>
                <w:sz w:val="15"/>
                <w:szCs w:val="15"/>
              </w:rPr>
              <w:t>UZE</w:t>
            </w:r>
            <w:r w:rsidRPr="006C4A73">
              <w:rPr>
                <w:rFonts w:asciiTheme="minorHAnsi" w:hAnsiTheme="minorHAnsi" w:cstheme="minorHAnsi"/>
                <w:color w:val="231F20"/>
                <w:sz w:val="15"/>
                <w:szCs w:val="15"/>
              </w:rPr>
              <w:t xml:space="preserve">  = ústní zkouška pro Bc. program Speciální pedagogika se zaměřením na expresivní přístupy</w:t>
            </w:r>
          </w:p>
          <w:p w14:paraId="756F25DB"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color w:val="231F20"/>
                <w:sz w:val="15"/>
                <w:szCs w:val="15"/>
              </w:rPr>
              <w:t>UZI</w:t>
            </w:r>
            <w:r w:rsidRPr="006C4A73">
              <w:rPr>
                <w:rFonts w:asciiTheme="minorHAnsi" w:hAnsiTheme="minorHAnsi" w:cstheme="minorHAnsi"/>
                <w:color w:val="231F20"/>
                <w:sz w:val="15"/>
                <w:szCs w:val="15"/>
              </w:rPr>
              <w:t xml:space="preserve"> = ústní zkouška pro </w:t>
            </w:r>
            <w:proofErr w:type="spellStart"/>
            <w:r w:rsidRPr="006C4A73">
              <w:rPr>
                <w:rFonts w:asciiTheme="minorHAnsi" w:hAnsiTheme="minorHAnsi" w:cstheme="minorHAnsi"/>
                <w:color w:val="231F20"/>
                <w:sz w:val="15"/>
                <w:szCs w:val="15"/>
              </w:rPr>
              <w:t>NMgr</w:t>
            </w:r>
            <w:proofErr w:type="spellEnd"/>
            <w:r w:rsidRPr="006C4A73">
              <w:rPr>
                <w:rFonts w:asciiTheme="minorHAnsi" w:hAnsiTheme="minorHAnsi" w:cstheme="minorHAnsi"/>
                <w:color w:val="231F20"/>
                <w:sz w:val="15"/>
                <w:szCs w:val="15"/>
              </w:rPr>
              <w:t xml:space="preserve"> program SPP – intervence u dětí předškolního . věku</w:t>
            </w:r>
          </w:p>
          <w:p w14:paraId="440C363F"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UZK </w:t>
            </w:r>
            <w:r w:rsidRPr="006C4A73">
              <w:rPr>
                <w:rFonts w:asciiTheme="minorHAnsi" w:hAnsiTheme="minorHAnsi" w:cstheme="minorHAnsi"/>
                <w:color w:val="231F20"/>
                <w:sz w:val="15"/>
                <w:szCs w:val="15"/>
              </w:rPr>
              <w:t>= ústní zkouška pro Bc. program Speciální pedagogika - intervence</w:t>
            </w:r>
          </w:p>
          <w:p w14:paraId="2389FA1C"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UZL </w:t>
            </w:r>
            <w:r w:rsidRPr="006C4A73">
              <w:rPr>
                <w:rFonts w:asciiTheme="minorHAnsi" w:hAnsiTheme="minorHAnsi" w:cstheme="minorHAnsi"/>
                <w:color w:val="231F20"/>
                <w:sz w:val="15"/>
                <w:szCs w:val="15"/>
              </w:rPr>
              <w:t>= ústní zkouška z logopedie pro Mgr. program Logopedie</w:t>
            </w:r>
          </w:p>
          <w:p w14:paraId="7F4CDB3C"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color w:val="231F20"/>
                <w:sz w:val="15"/>
                <w:szCs w:val="15"/>
              </w:rPr>
              <w:t>UZP</w:t>
            </w:r>
            <w:r w:rsidRPr="006C4A73">
              <w:rPr>
                <w:rFonts w:asciiTheme="minorHAnsi" w:hAnsiTheme="minorHAnsi" w:cstheme="minorHAnsi"/>
                <w:color w:val="231F20"/>
                <w:sz w:val="15"/>
                <w:szCs w:val="15"/>
              </w:rPr>
              <w:t xml:space="preserve"> = ústní zkouška pro </w:t>
            </w:r>
            <w:proofErr w:type="spellStart"/>
            <w:r w:rsidRPr="006C4A73">
              <w:rPr>
                <w:rFonts w:asciiTheme="minorHAnsi" w:hAnsiTheme="minorHAnsi" w:cstheme="minorHAnsi"/>
                <w:color w:val="231F20"/>
                <w:sz w:val="15"/>
                <w:szCs w:val="15"/>
              </w:rPr>
              <w:t>NMgr</w:t>
            </w:r>
            <w:proofErr w:type="spellEnd"/>
            <w:r w:rsidRPr="006C4A73">
              <w:rPr>
                <w:rFonts w:asciiTheme="minorHAnsi" w:hAnsiTheme="minorHAnsi" w:cstheme="minorHAnsi"/>
                <w:color w:val="231F20"/>
                <w:sz w:val="15"/>
                <w:szCs w:val="15"/>
              </w:rPr>
              <w:t xml:space="preserve">. program Speciální pedagogika - poradenství </w:t>
            </w:r>
          </w:p>
          <w:p w14:paraId="42838F8C" w14:textId="77777777" w:rsidR="00E25E58" w:rsidRPr="006C4A73"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bCs/>
                <w:color w:val="231F20"/>
                <w:sz w:val="15"/>
                <w:szCs w:val="15"/>
              </w:rPr>
              <w:t xml:space="preserve">UZR </w:t>
            </w:r>
            <w:r w:rsidRPr="006C4A73">
              <w:rPr>
                <w:rFonts w:asciiTheme="minorHAnsi" w:hAnsiTheme="minorHAnsi" w:cstheme="minorHAnsi"/>
                <w:color w:val="231F20"/>
                <w:sz w:val="15"/>
                <w:szCs w:val="15"/>
              </w:rPr>
              <w:t>= ústní zkouška pro Bc. program Speciální pedagogika – raný věk</w:t>
            </w:r>
          </w:p>
          <w:p w14:paraId="4C26C659" w14:textId="5A9DE281" w:rsidR="00E25E58" w:rsidRDefault="00E25E58" w:rsidP="009014B7">
            <w:pPr>
              <w:pStyle w:val="Bezodstavcovhostylu"/>
              <w:jc w:val="both"/>
              <w:rPr>
                <w:rFonts w:asciiTheme="minorHAnsi" w:hAnsiTheme="minorHAnsi" w:cstheme="minorHAnsi"/>
                <w:color w:val="231F20"/>
                <w:sz w:val="15"/>
                <w:szCs w:val="15"/>
              </w:rPr>
            </w:pPr>
            <w:r w:rsidRPr="006C4A73">
              <w:rPr>
                <w:rFonts w:asciiTheme="minorHAnsi" w:hAnsiTheme="minorHAnsi" w:cstheme="minorHAnsi"/>
                <w:b/>
                <w:color w:val="231F20"/>
                <w:sz w:val="15"/>
                <w:szCs w:val="15"/>
              </w:rPr>
              <w:t xml:space="preserve">UZZ </w:t>
            </w:r>
            <w:r w:rsidRPr="006C4A73">
              <w:rPr>
                <w:rFonts w:asciiTheme="minorHAnsi" w:hAnsiTheme="minorHAnsi" w:cstheme="minorHAnsi"/>
                <w:color w:val="231F20"/>
                <w:sz w:val="15"/>
                <w:szCs w:val="15"/>
              </w:rPr>
              <w:t>= ústní zkouška pro Bc. program Speciální pedagogika se zaměřením na rozvoj zrakových funkcí</w:t>
            </w:r>
          </w:p>
          <w:p w14:paraId="76074C25" w14:textId="6D608E90" w:rsidR="00A040ED" w:rsidRPr="006C4A73" w:rsidRDefault="00A040ED" w:rsidP="009014B7">
            <w:pPr>
              <w:pStyle w:val="Bezodstavcovhostylu"/>
              <w:jc w:val="both"/>
              <w:rPr>
                <w:rFonts w:asciiTheme="minorHAnsi" w:hAnsiTheme="minorHAnsi" w:cstheme="minorHAnsi"/>
                <w:color w:val="231F20"/>
                <w:sz w:val="15"/>
                <w:szCs w:val="15"/>
              </w:rPr>
            </w:pPr>
            <w:r w:rsidRPr="00A040ED">
              <w:rPr>
                <w:rFonts w:asciiTheme="minorHAnsi" w:hAnsiTheme="minorHAnsi" w:cstheme="minorHAnsi"/>
                <w:b/>
                <w:bCs/>
                <w:color w:val="231F20"/>
                <w:sz w:val="15"/>
                <w:szCs w:val="15"/>
              </w:rPr>
              <w:t>VTC</w:t>
            </w:r>
            <w:r>
              <w:rPr>
                <w:rFonts w:asciiTheme="minorHAnsi" w:hAnsiTheme="minorHAnsi" w:cstheme="minorHAnsi"/>
                <w:color w:val="231F20"/>
                <w:sz w:val="15"/>
                <w:szCs w:val="15"/>
              </w:rPr>
              <w:t xml:space="preserve"> = talentová zkouška z výtvarné výchovy (</w:t>
            </w:r>
            <w:proofErr w:type="spellStart"/>
            <w:r>
              <w:rPr>
                <w:rFonts w:asciiTheme="minorHAnsi" w:hAnsiTheme="minorHAnsi" w:cstheme="minorHAnsi"/>
                <w:color w:val="231F20"/>
                <w:sz w:val="15"/>
                <w:szCs w:val="15"/>
              </w:rPr>
              <w:t>completus</w:t>
            </w:r>
            <w:proofErr w:type="spellEnd"/>
            <w:r>
              <w:rPr>
                <w:rFonts w:asciiTheme="minorHAnsi" w:hAnsiTheme="minorHAnsi" w:cstheme="minorHAnsi"/>
                <w:color w:val="231F20"/>
                <w:sz w:val="15"/>
                <w:szCs w:val="15"/>
              </w:rPr>
              <w:t xml:space="preserve"> – samostatné studium)</w:t>
            </w:r>
          </w:p>
          <w:p w14:paraId="06943208" w14:textId="77777777" w:rsidR="00E25E58" w:rsidRPr="006C4A73" w:rsidRDefault="00E25E58" w:rsidP="009014B7">
            <w:pPr>
              <w:pStyle w:val="Bezodstavcovhostylu"/>
              <w:jc w:val="both"/>
              <w:rPr>
                <w:rFonts w:asciiTheme="minorHAnsi" w:hAnsiTheme="minorHAnsi" w:cstheme="minorHAnsi"/>
                <w:color w:val="231F20"/>
                <w:sz w:val="15"/>
                <w:szCs w:val="15"/>
              </w:rPr>
            </w:pPr>
          </w:p>
          <w:p w14:paraId="7E500D62" w14:textId="77777777" w:rsidR="00E25E58" w:rsidRPr="006C4A73" w:rsidRDefault="00E25E58" w:rsidP="009014B7">
            <w:pPr>
              <w:pStyle w:val="Bezodstavcovhostylu"/>
              <w:jc w:val="both"/>
              <w:rPr>
                <w:rFonts w:asciiTheme="minorHAnsi" w:hAnsiTheme="minorHAnsi" w:cstheme="minorHAnsi"/>
                <w:color w:val="231F20"/>
                <w:sz w:val="15"/>
                <w:szCs w:val="15"/>
              </w:rPr>
            </w:pPr>
          </w:p>
          <w:p w14:paraId="601E5672" w14:textId="77777777" w:rsidR="00E25E58" w:rsidRDefault="00E25E58" w:rsidP="009014B7">
            <w:pPr>
              <w:pStyle w:val="Bezodstavcovhostylu"/>
              <w:jc w:val="both"/>
              <w:rPr>
                <w:rFonts w:asciiTheme="minorHAnsi" w:hAnsiTheme="minorHAnsi" w:cstheme="minorHAnsi"/>
                <w:color w:val="231F20"/>
                <w:sz w:val="15"/>
                <w:szCs w:val="15"/>
              </w:rPr>
            </w:pPr>
          </w:p>
          <w:p w14:paraId="6F695524" w14:textId="77777777" w:rsidR="00E25E58" w:rsidRPr="006C4A73" w:rsidRDefault="00E25E58" w:rsidP="009014B7">
            <w:pPr>
              <w:pStyle w:val="Bezodstavcovhostylu"/>
              <w:jc w:val="both"/>
              <w:rPr>
                <w:rFonts w:asciiTheme="minorHAnsi" w:hAnsiTheme="minorHAnsi" w:cstheme="minorHAnsi"/>
                <w:color w:val="231F20"/>
                <w:sz w:val="15"/>
                <w:szCs w:val="15"/>
              </w:rPr>
            </w:pPr>
          </w:p>
          <w:p w14:paraId="36F449BA" w14:textId="77777777" w:rsidR="00E25E58" w:rsidRPr="006C4A73" w:rsidRDefault="00E25E58" w:rsidP="009014B7">
            <w:pPr>
              <w:pStyle w:val="Bezodstavcovhostylu"/>
              <w:jc w:val="both"/>
              <w:rPr>
                <w:rFonts w:asciiTheme="minorHAnsi" w:hAnsiTheme="minorHAnsi" w:cstheme="minorHAnsi"/>
                <w:sz w:val="15"/>
                <w:szCs w:val="15"/>
              </w:rPr>
            </w:pPr>
          </w:p>
        </w:tc>
      </w:tr>
    </w:tbl>
    <w:p w14:paraId="3711A299" w14:textId="77777777" w:rsidR="00E25E58" w:rsidRDefault="00E25E58" w:rsidP="00E25E58">
      <w:pPr>
        <w:spacing w:after="0" w:line="240" w:lineRule="auto"/>
        <w:contextualSpacing w:val="0"/>
        <w:jc w:val="left"/>
        <w:rPr>
          <w:rFonts w:asciiTheme="minorHAnsi" w:hAnsiTheme="minorHAnsi" w:cstheme="minorHAnsi"/>
          <w:szCs w:val="20"/>
        </w:rPr>
      </w:pPr>
    </w:p>
    <w:p w14:paraId="201ED01E" w14:textId="5922E06B" w:rsidR="00B66086" w:rsidRDefault="00B66086" w:rsidP="00E25E58">
      <w:pPr>
        <w:spacing w:after="0" w:line="240" w:lineRule="auto"/>
        <w:contextualSpacing w:val="0"/>
        <w:jc w:val="left"/>
        <w:rPr>
          <w:rFonts w:asciiTheme="minorHAnsi" w:hAnsiTheme="minorHAnsi" w:cstheme="minorHAnsi"/>
          <w:szCs w:val="20"/>
        </w:rPr>
      </w:pPr>
    </w:p>
    <w:sectPr w:rsidR="00B66086" w:rsidSect="006779B4">
      <w:pgSz w:w="11906" w:h="16838" w:code="9"/>
      <w:pgMar w:top="1418" w:right="1418" w:bottom="1418"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BD71" w14:textId="77777777" w:rsidR="002F4F7A" w:rsidRDefault="002F4F7A" w:rsidP="00F15613">
      <w:pPr>
        <w:spacing w:line="240" w:lineRule="auto"/>
      </w:pPr>
      <w:r>
        <w:separator/>
      </w:r>
    </w:p>
  </w:endnote>
  <w:endnote w:type="continuationSeparator" w:id="0">
    <w:p w14:paraId="1FB5D280" w14:textId="77777777" w:rsidR="002F4F7A" w:rsidRDefault="002F4F7A" w:rsidP="00F15613">
      <w:pPr>
        <w:spacing w:line="240" w:lineRule="auto"/>
      </w:pPr>
      <w:r>
        <w:continuationSeparator/>
      </w:r>
    </w:p>
  </w:endnote>
  <w:endnote w:type="continuationNotice" w:id="1">
    <w:p w14:paraId="013544C8" w14:textId="77777777" w:rsidR="002F4F7A" w:rsidRDefault="002F4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877564"/>
      <w:docPartObj>
        <w:docPartGallery w:val="Page Numbers (Bottom of Page)"/>
        <w:docPartUnique/>
      </w:docPartObj>
    </w:sdtPr>
    <w:sdtEndPr/>
    <w:sdtContent>
      <w:p w14:paraId="2461F370" w14:textId="355DC527" w:rsidR="009014B7" w:rsidRDefault="009014B7">
        <w:pPr>
          <w:pStyle w:val="Zpat"/>
          <w:jc w:val="center"/>
        </w:pPr>
        <w:r>
          <w:fldChar w:fldCharType="begin"/>
        </w:r>
        <w:r>
          <w:instrText>PAGE   \* MERGEFORMAT</w:instrText>
        </w:r>
        <w:r>
          <w:fldChar w:fldCharType="separate"/>
        </w:r>
        <w:r w:rsidR="00474B4C">
          <w:rPr>
            <w:noProof/>
          </w:rPr>
          <w:t>13</w:t>
        </w:r>
        <w:r>
          <w:fldChar w:fldCharType="end"/>
        </w:r>
      </w:p>
    </w:sdtContent>
  </w:sdt>
  <w:p w14:paraId="0D7BC720" w14:textId="77777777" w:rsidR="009014B7" w:rsidRDefault="009014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0DAA" w14:textId="77777777" w:rsidR="002F4F7A" w:rsidRDefault="002F4F7A" w:rsidP="00F15613">
      <w:pPr>
        <w:spacing w:line="240" w:lineRule="auto"/>
      </w:pPr>
      <w:r>
        <w:separator/>
      </w:r>
    </w:p>
  </w:footnote>
  <w:footnote w:type="continuationSeparator" w:id="0">
    <w:p w14:paraId="4911756F" w14:textId="77777777" w:rsidR="002F4F7A" w:rsidRDefault="002F4F7A" w:rsidP="00F15613">
      <w:pPr>
        <w:spacing w:line="240" w:lineRule="auto"/>
      </w:pPr>
      <w:r>
        <w:continuationSeparator/>
      </w:r>
    </w:p>
  </w:footnote>
  <w:footnote w:type="continuationNotice" w:id="1">
    <w:p w14:paraId="632A1BB6" w14:textId="77777777" w:rsidR="002F4F7A" w:rsidRDefault="002F4F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28A"/>
    <w:multiLevelType w:val="hybridMultilevel"/>
    <w:tmpl w:val="5AA027B0"/>
    <w:lvl w:ilvl="0" w:tplc="BF2A521C">
      <w:start w:val="1"/>
      <w:numFmt w:val="bullet"/>
      <w:lvlText w:val=""/>
      <w:lvlJc w:val="left"/>
      <w:pPr>
        <w:ind w:left="624" w:hanging="208"/>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05722327"/>
    <w:multiLevelType w:val="hybridMultilevel"/>
    <w:tmpl w:val="A2E00A2C"/>
    <w:lvl w:ilvl="0" w:tplc="04050001">
      <w:start w:val="1"/>
      <w:numFmt w:val="bullet"/>
      <w:lvlText w:val=""/>
      <w:lvlJc w:val="left"/>
      <w:pPr>
        <w:ind w:left="776" w:hanging="360"/>
      </w:pPr>
      <w:rPr>
        <w:rFonts w:ascii="Symbol" w:hAnsi="Symbol" w:hint="default"/>
      </w:rPr>
    </w:lvl>
    <w:lvl w:ilvl="1" w:tplc="04050003">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 w15:restartNumberingAfterBreak="0">
    <w:nsid w:val="08112A5C"/>
    <w:multiLevelType w:val="multilevel"/>
    <w:tmpl w:val="938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45041"/>
    <w:multiLevelType w:val="hybridMultilevel"/>
    <w:tmpl w:val="C5EA22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E147BD"/>
    <w:multiLevelType w:val="hybridMultilevel"/>
    <w:tmpl w:val="C2106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3B3654"/>
    <w:multiLevelType w:val="hybridMultilevel"/>
    <w:tmpl w:val="36C22132"/>
    <w:lvl w:ilvl="0" w:tplc="4218F608">
      <w:numFmt w:val="bullet"/>
      <w:lvlText w:val="-"/>
      <w:lvlJc w:val="left"/>
      <w:pPr>
        <w:ind w:left="720" w:hanging="360"/>
      </w:pPr>
      <w:rPr>
        <w:rFonts w:ascii="Calibri" w:eastAsia="Calibri" w:hAnsi="Calibri" w:cs="Calibri"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C5C3145"/>
    <w:multiLevelType w:val="hybridMultilevel"/>
    <w:tmpl w:val="BB043F6E"/>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705623"/>
    <w:multiLevelType w:val="hybridMultilevel"/>
    <w:tmpl w:val="38405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AB2708"/>
    <w:multiLevelType w:val="hybridMultilevel"/>
    <w:tmpl w:val="49360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7756A1"/>
    <w:multiLevelType w:val="hybridMultilevel"/>
    <w:tmpl w:val="23C23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1D67AB"/>
    <w:multiLevelType w:val="hybridMultilevel"/>
    <w:tmpl w:val="A9BAD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A53CB2"/>
    <w:multiLevelType w:val="hybridMultilevel"/>
    <w:tmpl w:val="663468E0"/>
    <w:lvl w:ilvl="0" w:tplc="04050001">
      <w:start w:val="1"/>
      <w:numFmt w:val="bullet"/>
      <w:lvlText w:val=""/>
      <w:lvlJc w:val="left"/>
      <w:pPr>
        <w:ind w:left="776" w:hanging="360"/>
      </w:pPr>
      <w:rPr>
        <w:rFonts w:ascii="Symbol" w:hAnsi="Symbol" w:hint="default"/>
      </w:rPr>
    </w:lvl>
    <w:lvl w:ilvl="1" w:tplc="04050003">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12" w15:restartNumberingAfterBreak="0">
    <w:nsid w:val="4D590F47"/>
    <w:multiLevelType w:val="multilevel"/>
    <w:tmpl w:val="5AA027B0"/>
    <w:styleLink w:val="Aktulnseznam2"/>
    <w:lvl w:ilvl="0">
      <w:start w:val="1"/>
      <w:numFmt w:val="bullet"/>
      <w:lvlText w:val=""/>
      <w:lvlJc w:val="left"/>
      <w:pPr>
        <w:ind w:left="624" w:hanging="208"/>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50F20C61"/>
    <w:multiLevelType w:val="hybridMultilevel"/>
    <w:tmpl w:val="2B9A1AEE"/>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14" w15:restartNumberingAfterBreak="0">
    <w:nsid w:val="528D2556"/>
    <w:multiLevelType w:val="hybridMultilevel"/>
    <w:tmpl w:val="F768EBB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57C60FFB"/>
    <w:multiLevelType w:val="multilevel"/>
    <w:tmpl w:val="6456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FE2819"/>
    <w:multiLevelType w:val="hybridMultilevel"/>
    <w:tmpl w:val="FD24E060"/>
    <w:lvl w:ilvl="0" w:tplc="4EE4ED5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2B25CE"/>
    <w:multiLevelType w:val="hybridMultilevel"/>
    <w:tmpl w:val="8F2E78C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23207B"/>
    <w:multiLevelType w:val="hybridMultilevel"/>
    <w:tmpl w:val="B9B27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8A26B6"/>
    <w:multiLevelType w:val="hybridMultilevel"/>
    <w:tmpl w:val="B9046556"/>
    <w:lvl w:ilvl="0" w:tplc="5C50DA8C">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2265B6"/>
    <w:multiLevelType w:val="multilevel"/>
    <w:tmpl w:val="F768EBBC"/>
    <w:styleLink w:val="Aktulnseznam1"/>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1" w15:restartNumberingAfterBreak="0">
    <w:nsid w:val="678402F2"/>
    <w:multiLevelType w:val="hybridMultilevel"/>
    <w:tmpl w:val="D9148C5A"/>
    <w:lvl w:ilvl="0" w:tplc="DBD41748">
      <w:start w:val="1"/>
      <w:numFmt w:val="decimal"/>
      <w:lvlText w:val="%1."/>
      <w:lvlJc w:val="left"/>
      <w:pPr>
        <w:ind w:left="640" w:hanging="360"/>
      </w:pPr>
      <w:rPr>
        <w:rFonts w:hint="default"/>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22" w15:restartNumberingAfterBreak="0">
    <w:nsid w:val="6A3F3438"/>
    <w:multiLevelType w:val="hybridMultilevel"/>
    <w:tmpl w:val="EF1EE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E90372"/>
    <w:multiLevelType w:val="hybridMultilevel"/>
    <w:tmpl w:val="09C2A7CE"/>
    <w:lvl w:ilvl="0" w:tplc="6F50C488">
      <w:numFmt w:val="bullet"/>
      <w:lvlText w:val="-"/>
      <w:lvlJc w:val="left"/>
      <w:pPr>
        <w:ind w:left="720" w:hanging="360"/>
      </w:pPr>
      <w:rPr>
        <w:rFonts w:ascii="Calibri" w:eastAsia="Calibr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A11B36"/>
    <w:multiLevelType w:val="hybridMultilevel"/>
    <w:tmpl w:val="1C48803C"/>
    <w:lvl w:ilvl="0" w:tplc="BF2A521C">
      <w:start w:val="1"/>
      <w:numFmt w:val="bullet"/>
      <w:lvlText w:val=""/>
      <w:lvlJc w:val="left"/>
      <w:pPr>
        <w:ind w:left="624" w:hanging="208"/>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6745CD"/>
    <w:multiLevelType w:val="multilevel"/>
    <w:tmpl w:val="5AA027B0"/>
    <w:styleLink w:val="Aktulnseznam3"/>
    <w:lvl w:ilvl="0">
      <w:start w:val="1"/>
      <w:numFmt w:val="bullet"/>
      <w:lvlText w:val=""/>
      <w:lvlJc w:val="left"/>
      <w:pPr>
        <w:ind w:left="624" w:hanging="208"/>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6" w15:restartNumberingAfterBreak="0">
    <w:nsid w:val="755169FE"/>
    <w:multiLevelType w:val="hybridMultilevel"/>
    <w:tmpl w:val="FD24E06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CB0C84"/>
    <w:multiLevelType w:val="multilevel"/>
    <w:tmpl w:val="A5EA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FA15E2"/>
    <w:multiLevelType w:val="hybridMultilevel"/>
    <w:tmpl w:val="AFDE5ED8"/>
    <w:lvl w:ilvl="0" w:tplc="CB4A6BC0">
      <w:start w:val="1"/>
      <w:numFmt w:val="bullet"/>
      <w:lvlText w:val=""/>
      <w:lvlJc w:val="left"/>
      <w:pPr>
        <w:tabs>
          <w:tab w:val="num" w:pos="567"/>
        </w:tabs>
        <w:ind w:left="340" w:hanging="34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3"/>
  </w:num>
  <w:num w:numId="4">
    <w:abstractNumId w:val="1"/>
  </w:num>
  <w:num w:numId="5">
    <w:abstractNumId w:val="14"/>
  </w:num>
  <w:num w:numId="6">
    <w:abstractNumId w:val="20"/>
  </w:num>
  <w:num w:numId="7">
    <w:abstractNumId w:val="0"/>
  </w:num>
  <w:num w:numId="8">
    <w:abstractNumId w:val="12"/>
  </w:num>
  <w:num w:numId="9">
    <w:abstractNumId w:val="25"/>
  </w:num>
  <w:num w:numId="10">
    <w:abstractNumId w:val="24"/>
  </w:num>
  <w:num w:numId="11">
    <w:abstractNumId w:val="28"/>
  </w:num>
  <w:num w:numId="12">
    <w:abstractNumId w:val="18"/>
  </w:num>
  <w:num w:numId="13">
    <w:abstractNumId w:val="7"/>
  </w:num>
  <w:num w:numId="14">
    <w:abstractNumId w:val="15"/>
  </w:num>
  <w:num w:numId="15">
    <w:abstractNumId w:val="27"/>
  </w:num>
  <w:num w:numId="16">
    <w:abstractNumId w:val="2"/>
  </w:num>
  <w:num w:numId="17">
    <w:abstractNumId w:val="10"/>
  </w:num>
  <w:num w:numId="18">
    <w:abstractNumId w:val="4"/>
  </w:num>
  <w:num w:numId="19">
    <w:abstractNumId w:val="8"/>
  </w:num>
  <w:num w:numId="20">
    <w:abstractNumId w:val="23"/>
  </w:num>
  <w:num w:numId="21">
    <w:abstractNumId w:val="16"/>
  </w:num>
  <w:num w:numId="22">
    <w:abstractNumId w:val="22"/>
  </w:num>
  <w:num w:numId="23">
    <w:abstractNumId w:val="3"/>
  </w:num>
  <w:num w:numId="24">
    <w:abstractNumId w:val="17"/>
  </w:num>
  <w:num w:numId="25">
    <w:abstractNumId w:val="26"/>
  </w:num>
  <w:num w:numId="26">
    <w:abstractNumId w:val="9"/>
  </w:num>
  <w:num w:numId="27">
    <w:abstractNumId w:val="6"/>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1MDK0NDIwMTcxMLdU0lEKTi0uzszPAykwNKgFAGRMeXMtAAAA"/>
  </w:docVars>
  <w:rsids>
    <w:rsidRoot w:val="00A2130A"/>
    <w:rsid w:val="000063A5"/>
    <w:rsid w:val="00020BAD"/>
    <w:rsid w:val="000247E8"/>
    <w:rsid w:val="0003208A"/>
    <w:rsid w:val="00036D7A"/>
    <w:rsid w:val="000403EC"/>
    <w:rsid w:val="00040A89"/>
    <w:rsid w:val="00042035"/>
    <w:rsid w:val="000421FD"/>
    <w:rsid w:val="00042A13"/>
    <w:rsid w:val="00044B50"/>
    <w:rsid w:val="00050C43"/>
    <w:rsid w:val="00051F23"/>
    <w:rsid w:val="00055832"/>
    <w:rsid w:val="0007026C"/>
    <w:rsid w:val="00076684"/>
    <w:rsid w:val="00077E96"/>
    <w:rsid w:val="00084E4D"/>
    <w:rsid w:val="000863AC"/>
    <w:rsid w:val="00086557"/>
    <w:rsid w:val="00090EB9"/>
    <w:rsid w:val="000920B2"/>
    <w:rsid w:val="00093D29"/>
    <w:rsid w:val="000A535E"/>
    <w:rsid w:val="000A6FCF"/>
    <w:rsid w:val="000B6113"/>
    <w:rsid w:val="000C004C"/>
    <w:rsid w:val="000C0392"/>
    <w:rsid w:val="000C0831"/>
    <w:rsid w:val="000C0833"/>
    <w:rsid w:val="000C0B27"/>
    <w:rsid w:val="000C175E"/>
    <w:rsid w:val="000C2934"/>
    <w:rsid w:val="000D62A1"/>
    <w:rsid w:val="000D6AC4"/>
    <w:rsid w:val="000E6532"/>
    <w:rsid w:val="000F0D39"/>
    <w:rsid w:val="000F7797"/>
    <w:rsid w:val="001047F7"/>
    <w:rsid w:val="0010566D"/>
    <w:rsid w:val="00107C07"/>
    <w:rsid w:val="001154F5"/>
    <w:rsid w:val="00122BC8"/>
    <w:rsid w:val="00123D52"/>
    <w:rsid w:val="001306FC"/>
    <w:rsid w:val="00153451"/>
    <w:rsid w:val="00153DBD"/>
    <w:rsid w:val="00155806"/>
    <w:rsid w:val="00163500"/>
    <w:rsid w:val="00165024"/>
    <w:rsid w:val="00172AE4"/>
    <w:rsid w:val="00180AB8"/>
    <w:rsid w:val="001812CD"/>
    <w:rsid w:val="00184037"/>
    <w:rsid w:val="00187ECC"/>
    <w:rsid w:val="00191A9C"/>
    <w:rsid w:val="00197204"/>
    <w:rsid w:val="001A1DBB"/>
    <w:rsid w:val="001B07E8"/>
    <w:rsid w:val="001B1FF8"/>
    <w:rsid w:val="001C0689"/>
    <w:rsid w:val="001D06E3"/>
    <w:rsid w:val="001D12B5"/>
    <w:rsid w:val="001D3B65"/>
    <w:rsid w:val="001D596E"/>
    <w:rsid w:val="001E43E8"/>
    <w:rsid w:val="002004C5"/>
    <w:rsid w:val="002009F4"/>
    <w:rsid w:val="00202062"/>
    <w:rsid w:val="00203C12"/>
    <w:rsid w:val="00204FD1"/>
    <w:rsid w:val="00206912"/>
    <w:rsid w:val="00210C6C"/>
    <w:rsid w:val="0021541B"/>
    <w:rsid w:val="0021698C"/>
    <w:rsid w:val="0022281F"/>
    <w:rsid w:val="00235AFD"/>
    <w:rsid w:val="002363BE"/>
    <w:rsid w:val="00240AB0"/>
    <w:rsid w:val="00241666"/>
    <w:rsid w:val="0025054C"/>
    <w:rsid w:val="00253BE7"/>
    <w:rsid w:val="002546B4"/>
    <w:rsid w:val="00255FBC"/>
    <w:rsid w:val="002602A9"/>
    <w:rsid w:val="002630BB"/>
    <w:rsid w:val="002641D8"/>
    <w:rsid w:val="00264D74"/>
    <w:rsid w:val="0026658F"/>
    <w:rsid w:val="00274EDE"/>
    <w:rsid w:val="00275520"/>
    <w:rsid w:val="00276D6B"/>
    <w:rsid w:val="0028541D"/>
    <w:rsid w:val="002919EE"/>
    <w:rsid w:val="002920B7"/>
    <w:rsid w:val="00295174"/>
    <w:rsid w:val="002A1E7C"/>
    <w:rsid w:val="002A280C"/>
    <w:rsid w:val="002B0EBF"/>
    <w:rsid w:val="002B29FD"/>
    <w:rsid w:val="002B4E60"/>
    <w:rsid w:val="002C0260"/>
    <w:rsid w:val="002C1EA4"/>
    <w:rsid w:val="002C6E8D"/>
    <w:rsid w:val="002C7E0E"/>
    <w:rsid w:val="002D4782"/>
    <w:rsid w:val="002D5729"/>
    <w:rsid w:val="002D5E2E"/>
    <w:rsid w:val="002D7164"/>
    <w:rsid w:val="002E1D82"/>
    <w:rsid w:val="002E3612"/>
    <w:rsid w:val="002E5E97"/>
    <w:rsid w:val="002F4F7A"/>
    <w:rsid w:val="00306196"/>
    <w:rsid w:val="0031283B"/>
    <w:rsid w:val="003206B1"/>
    <w:rsid w:val="00323F23"/>
    <w:rsid w:val="00331D95"/>
    <w:rsid w:val="003351AF"/>
    <w:rsid w:val="003374BD"/>
    <w:rsid w:val="00340E94"/>
    <w:rsid w:val="00340EAA"/>
    <w:rsid w:val="00341FB8"/>
    <w:rsid w:val="00343771"/>
    <w:rsid w:val="00352FB0"/>
    <w:rsid w:val="00356886"/>
    <w:rsid w:val="00357DF8"/>
    <w:rsid w:val="0036532B"/>
    <w:rsid w:val="00367A71"/>
    <w:rsid w:val="00372085"/>
    <w:rsid w:val="00380FCE"/>
    <w:rsid w:val="00384391"/>
    <w:rsid w:val="0038518E"/>
    <w:rsid w:val="00387E19"/>
    <w:rsid w:val="00390572"/>
    <w:rsid w:val="00392FEF"/>
    <w:rsid w:val="00394D2D"/>
    <w:rsid w:val="003A00A5"/>
    <w:rsid w:val="003A0550"/>
    <w:rsid w:val="003A1C88"/>
    <w:rsid w:val="003B12E6"/>
    <w:rsid w:val="003B51BE"/>
    <w:rsid w:val="003C76CC"/>
    <w:rsid w:val="003D17C0"/>
    <w:rsid w:val="003D4EB5"/>
    <w:rsid w:val="003D7781"/>
    <w:rsid w:val="003F036B"/>
    <w:rsid w:val="003F1FA2"/>
    <w:rsid w:val="003F45C9"/>
    <w:rsid w:val="003F636F"/>
    <w:rsid w:val="00402340"/>
    <w:rsid w:val="004064E0"/>
    <w:rsid w:val="00410F74"/>
    <w:rsid w:val="00425F01"/>
    <w:rsid w:val="00430F25"/>
    <w:rsid w:val="00435EBB"/>
    <w:rsid w:val="004436D4"/>
    <w:rsid w:val="00451873"/>
    <w:rsid w:val="00453170"/>
    <w:rsid w:val="0045491E"/>
    <w:rsid w:val="00464833"/>
    <w:rsid w:val="00464A02"/>
    <w:rsid w:val="00464C13"/>
    <w:rsid w:val="00465FC2"/>
    <w:rsid w:val="0047195F"/>
    <w:rsid w:val="0047320D"/>
    <w:rsid w:val="004746A0"/>
    <w:rsid w:val="00474B4C"/>
    <w:rsid w:val="0047641D"/>
    <w:rsid w:val="00483CBF"/>
    <w:rsid w:val="00486300"/>
    <w:rsid w:val="0049323D"/>
    <w:rsid w:val="00495324"/>
    <w:rsid w:val="00496D13"/>
    <w:rsid w:val="004A58A4"/>
    <w:rsid w:val="004B0783"/>
    <w:rsid w:val="004B1E0C"/>
    <w:rsid w:val="004C0455"/>
    <w:rsid w:val="004C64A4"/>
    <w:rsid w:val="004D0B64"/>
    <w:rsid w:val="004D171B"/>
    <w:rsid w:val="004D33D1"/>
    <w:rsid w:val="004D3F26"/>
    <w:rsid w:val="004D5663"/>
    <w:rsid w:val="00501D14"/>
    <w:rsid w:val="005029E3"/>
    <w:rsid w:val="00502BEF"/>
    <w:rsid w:val="0050576D"/>
    <w:rsid w:val="00510474"/>
    <w:rsid w:val="005216F0"/>
    <w:rsid w:val="005227CD"/>
    <w:rsid w:val="005235AC"/>
    <w:rsid w:val="00524A6D"/>
    <w:rsid w:val="005263E4"/>
    <w:rsid w:val="00536588"/>
    <w:rsid w:val="00540537"/>
    <w:rsid w:val="00545DA1"/>
    <w:rsid w:val="0054665E"/>
    <w:rsid w:val="005467DF"/>
    <w:rsid w:val="00555886"/>
    <w:rsid w:val="00556922"/>
    <w:rsid w:val="00560C4B"/>
    <w:rsid w:val="00565D11"/>
    <w:rsid w:val="00570DBC"/>
    <w:rsid w:val="0057224E"/>
    <w:rsid w:val="005772DE"/>
    <w:rsid w:val="00580AFF"/>
    <w:rsid w:val="005A0A92"/>
    <w:rsid w:val="005B2489"/>
    <w:rsid w:val="005B6097"/>
    <w:rsid w:val="005B6853"/>
    <w:rsid w:val="005C2BD0"/>
    <w:rsid w:val="005C5986"/>
    <w:rsid w:val="005C667E"/>
    <w:rsid w:val="005C7A63"/>
    <w:rsid w:val="005D01DF"/>
    <w:rsid w:val="005D2EB8"/>
    <w:rsid w:val="005E21DD"/>
    <w:rsid w:val="005E387A"/>
    <w:rsid w:val="005E7B55"/>
    <w:rsid w:val="00605108"/>
    <w:rsid w:val="00607AE5"/>
    <w:rsid w:val="0061199D"/>
    <w:rsid w:val="00611C14"/>
    <w:rsid w:val="006126D9"/>
    <w:rsid w:val="00612A38"/>
    <w:rsid w:val="006172B3"/>
    <w:rsid w:val="006271C2"/>
    <w:rsid w:val="00633794"/>
    <w:rsid w:val="00633A75"/>
    <w:rsid w:val="0063671C"/>
    <w:rsid w:val="006374EC"/>
    <w:rsid w:val="00642AC3"/>
    <w:rsid w:val="0064402C"/>
    <w:rsid w:val="00644B2F"/>
    <w:rsid w:val="00645A49"/>
    <w:rsid w:val="00646D7B"/>
    <w:rsid w:val="006552CF"/>
    <w:rsid w:val="00656358"/>
    <w:rsid w:val="00661492"/>
    <w:rsid w:val="00663E2B"/>
    <w:rsid w:val="00664F7F"/>
    <w:rsid w:val="00667505"/>
    <w:rsid w:val="0066759F"/>
    <w:rsid w:val="00671F98"/>
    <w:rsid w:val="006779B4"/>
    <w:rsid w:val="00680066"/>
    <w:rsid w:val="00680944"/>
    <w:rsid w:val="00685A45"/>
    <w:rsid w:val="0068799D"/>
    <w:rsid w:val="0069153D"/>
    <w:rsid w:val="006937A9"/>
    <w:rsid w:val="0069686F"/>
    <w:rsid w:val="006A347E"/>
    <w:rsid w:val="006B22CE"/>
    <w:rsid w:val="006B3F6E"/>
    <w:rsid w:val="006B570F"/>
    <w:rsid w:val="006B6E8C"/>
    <w:rsid w:val="006C4A73"/>
    <w:rsid w:val="006C4CAC"/>
    <w:rsid w:val="006D3B52"/>
    <w:rsid w:val="006D3D67"/>
    <w:rsid w:val="006D4073"/>
    <w:rsid w:val="006D51F2"/>
    <w:rsid w:val="006E3956"/>
    <w:rsid w:val="006E6DBA"/>
    <w:rsid w:val="006E6EF2"/>
    <w:rsid w:val="006F3EC3"/>
    <w:rsid w:val="006F6A46"/>
    <w:rsid w:val="00702C0D"/>
    <w:rsid w:val="007030D6"/>
    <w:rsid w:val="0070319A"/>
    <w:rsid w:val="007038DE"/>
    <w:rsid w:val="00705E9E"/>
    <w:rsid w:val="00714669"/>
    <w:rsid w:val="00722EB6"/>
    <w:rsid w:val="00724D1E"/>
    <w:rsid w:val="00725E55"/>
    <w:rsid w:val="00726EA2"/>
    <w:rsid w:val="0073036B"/>
    <w:rsid w:val="00730CCE"/>
    <w:rsid w:val="00731E53"/>
    <w:rsid w:val="00736003"/>
    <w:rsid w:val="007365D8"/>
    <w:rsid w:val="00742F25"/>
    <w:rsid w:val="00746CF4"/>
    <w:rsid w:val="007514CF"/>
    <w:rsid w:val="0075230D"/>
    <w:rsid w:val="00752B45"/>
    <w:rsid w:val="007562E2"/>
    <w:rsid w:val="00762159"/>
    <w:rsid w:val="0077252C"/>
    <w:rsid w:val="007744FC"/>
    <w:rsid w:val="00774D72"/>
    <w:rsid w:val="00776EFB"/>
    <w:rsid w:val="00777005"/>
    <w:rsid w:val="00782813"/>
    <w:rsid w:val="00783E6F"/>
    <w:rsid w:val="00784EA8"/>
    <w:rsid w:val="0078660F"/>
    <w:rsid w:val="00787FF3"/>
    <w:rsid w:val="00791820"/>
    <w:rsid w:val="007929AE"/>
    <w:rsid w:val="00794A13"/>
    <w:rsid w:val="0079536C"/>
    <w:rsid w:val="007A3C01"/>
    <w:rsid w:val="007A4099"/>
    <w:rsid w:val="007A422E"/>
    <w:rsid w:val="007A7E35"/>
    <w:rsid w:val="007B02E5"/>
    <w:rsid w:val="007B2ED5"/>
    <w:rsid w:val="007B357B"/>
    <w:rsid w:val="007B772D"/>
    <w:rsid w:val="007C1B35"/>
    <w:rsid w:val="007C7854"/>
    <w:rsid w:val="007D696B"/>
    <w:rsid w:val="007D701F"/>
    <w:rsid w:val="007E675C"/>
    <w:rsid w:val="007F248F"/>
    <w:rsid w:val="007F4831"/>
    <w:rsid w:val="007F4BA3"/>
    <w:rsid w:val="007F6FCC"/>
    <w:rsid w:val="008006F4"/>
    <w:rsid w:val="00805254"/>
    <w:rsid w:val="008101EE"/>
    <w:rsid w:val="00810D73"/>
    <w:rsid w:val="00823234"/>
    <w:rsid w:val="00825AB0"/>
    <w:rsid w:val="00832FDE"/>
    <w:rsid w:val="00836E04"/>
    <w:rsid w:val="0084017F"/>
    <w:rsid w:val="00840869"/>
    <w:rsid w:val="00841889"/>
    <w:rsid w:val="0084727D"/>
    <w:rsid w:val="00854DCE"/>
    <w:rsid w:val="0085753D"/>
    <w:rsid w:val="00861E94"/>
    <w:rsid w:val="00862C56"/>
    <w:rsid w:val="00862DF8"/>
    <w:rsid w:val="008648D9"/>
    <w:rsid w:val="00867B7A"/>
    <w:rsid w:val="0087512B"/>
    <w:rsid w:val="00877613"/>
    <w:rsid w:val="0088147B"/>
    <w:rsid w:val="0089015C"/>
    <w:rsid w:val="00891BD6"/>
    <w:rsid w:val="00895550"/>
    <w:rsid w:val="00897D63"/>
    <w:rsid w:val="008A7E55"/>
    <w:rsid w:val="008B2428"/>
    <w:rsid w:val="008B5B90"/>
    <w:rsid w:val="008C34F6"/>
    <w:rsid w:val="008C3842"/>
    <w:rsid w:val="008C4355"/>
    <w:rsid w:val="008C6CFD"/>
    <w:rsid w:val="008D0309"/>
    <w:rsid w:val="008D0E71"/>
    <w:rsid w:val="008E1372"/>
    <w:rsid w:val="008E27A7"/>
    <w:rsid w:val="008E52F4"/>
    <w:rsid w:val="008E73A4"/>
    <w:rsid w:val="008F17E0"/>
    <w:rsid w:val="008F3A8E"/>
    <w:rsid w:val="008F4DBD"/>
    <w:rsid w:val="008F7C9D"/>
    <w:rsid w:val="00900E79"/>
    <w:rsid w:val="009014B7"/>
    <w:rsid w:val="0090450A"/>
    <w:rsid w:val="009121F9"/>
    <w:rsid w:val="0091245D"/>
    <w:rsid w:val="00914184"/>
    <w:rsid w:val="00915C92"/>
    <w:rsid w:val="00920675"/>
    <w:rsid w:val="0092419C"/>
    <w:rsid w:val="00927977"/>
    <w:rsid w:val="009316C8"/>
    <w:rsid w:val="009400D5"/>
    <w:rsid w:val="00941C8F"/>
    <w:rsid w:val="00942018"/>
    <w:rsid w:val="00946C15"/>
    <w:rsid w:val="00951610"/>
    <w:rsid w:val="00951940"/>
    <w:rsid w:val="00951B97"/>
    <w:rsid w:val="009554FB"/>
    <w:rsid w:val="00963E89"/>
    <w:rsid w:val="00966A18"/>
    <w:rsid w:val="00973CD8"/>
    <w:rsid w:val="00981F8F"/>
    <w:rsid w:val="00990090"/>
    <w:rsid w:val="0099073A"/>
    <w:rsid w:val="009929F0"/>
    <w:rsid w:val="00992E1B"/>
    <w:rsid w:val="009936C8"/>
    <w:rsid w:val="00994A0F"/>
    <w:rsid w:val="009A0CDB"/>
    <w:rsid w:val="009A2E5E"/>
    <w:rsid w:val="009A6056"/>
    <w:rsid w:val="009A66C5"/>
    <w:rsid w:val="009A69A2"/>
    <w:rsid w:val="009B207A"/>
    <w:rsid w:val="009B3BD7"/>
    <w:rsid w:val="009B6E99"/>
    <w:rsid w:val="009B7998"/>
    <w:rsid w:val="009C0CE8"/>
    <w:rsid w:val="009C14BF"/>
    <w:rsid w:val="009C68CB"/>
    <w:rsid w:val="009E0C5E"/>
    <w:rsid w:val="009E1E54"/>
    <w:rsid w:val="009E22F4"/>
    <w:rsid w:val="009E2E0A"/>
    <w:rsid w:val="009E629B"/>
    <w:rsid w:val="009F3F9F"/>
    <w:rsid w:val="009F46CA"/>
    <w:rsid w:val="00A040ED"/>
    <w:rsid w:val="00A04540"/>
    <w:rsid w:val="00A04911"/>
    <w:rsid w:val="00A06948"/>
    <w:rsid w:val="00A1351A"/>
    <w:rsid w:val="00A14A11"/>
    <w:rsid w:val="00A2130A"/>
    <w:rsid w:val="00A2164A"/>
    <w:rsid w:val="00A26B11"/>
    <w:rsid w:val="00A31CF8"/>
    <w:rsid w:val="00A33505"/>
    <w:rsid w:val="00A3795F"/>
    <w:rsid w:val="00A41D70"/>
    <w:rsid w:val="00A445F2"/>
    <w:rsid w:val="00A44D2E"/>
    <w:rsid w:val="00A44D41"/>
    <w:rsid w:val="00A45B31"/>
    <w:rsid w:val="00A47272"/>
    <w:rsid w:val="00A4765C"/>
    <w:rsid w:val="00A549E2"/>
    <w:rsid w:val="00A5561A"/>
    <w:rsid w:val="00A5780D"/>
    <w:rsid w:val="00A639DC"/>
    <w:rsid w:val="00A64B2C"/>
    <w:rsid w:val="00A665A4"/>
    <w:rsid w:val="00A66754"/>
    <w:rsid w:val="00A73D0B"/>
    <w:rsid w:val="00A73F16"/>
    <w:rsid w:val="00A9575C"/>
    <w:rsid w:val="00AA5342"/>
    <w:rsid w:val="00AA7795"/>
    <w:rsid w:val="00AB2D11"/>
    <w:rsid w:val="00AB2F51"/>
    <w:rsid w:val="00AB4934"/>
    <w:rsid w:val="00AB6320"/>
    <w:rsid w:val="00AC0CFC"/>
    <w:rsid w:val="00AC32AB"/>
    <w:rsid w:val="00AC7467"/>
    <w:rsid w:val="00AC7CB9"/>
    <w:rsid w:val="00AD6453"/>
    <w:rsid w:val="00AE14D8"/>
    <w:rsid w:val="00AE635F"/>
    <w:rsid w:val="00AE6CFB"/>
    <w:rsid w:val="00AF53A7"/>
    <w:rsid w:val="00AF7DD6"/>
    <w:rsid w:val="00B00A66"/>
    <w:rsid w:val="00B028C4"/>
    <w:rsid w:val="00B03F56"/>
    <w:rsid w:val="00B07065"/>
    <w:rsid w:val="00B15CD8"/>
    <w:rsid w:val="00B15E67"/>
    <w:rsid w:val="00B16724"/>
    <w:rsid w:val="00B16F93"/>
    <w:rsid w:val="00B173F0"/>
    <w:rsid w:val="00B17A79"/>
    <w:rsid w:val="00B21F90"/>
    <w:rsid w:val="00B22EBD"/>
    <w:rsid w:val="00B22FB6"/>
    <w:rsid w:val="00B32EAE"/>
    <w:rsid w:val="00B349E8"/>
    <w:rsid w:val="00B36182"/>
    <w:rsid w:val="00B36A0D"/>
    <w:rsid w:val="00B452E4"/>
    <w:rsid w:val="00B45F67"/>
    <w:rsid w:val="00B52715"/>
    <w:rsid w:val="00B608DE"/>
    <w:rsid w:val="00B6576E"/>
    <w:rsid w:val="00B66086"/>
    <w:rsid w:val="00B70CB8"/>
    <w:rsid w:val="00B719CC"/>
    <w:rsid w:val="00B73FD1"/>
    <w:rsid w:val="00B74C90"/>
    <w:rsid w:val="00B74EA7"/>
    <w:rsid w:val="00B814B2"/>
    <w:rsid w:val="00B833E0"/>
    <w:rsid w:val="00B93512"/>
    <w:rsid w:val="00B97F06"/>
    <w:rsid w:val="00BA399C"/>
    <w:rsid w:val="00BA6BD5"/>
    <w:rsid w:val="00BB1040"/>
    <w:rsid w:val="00BB1D03"/>
    <w:rsid w:val="00BB22D6"/>
    <w:rsid w:val="00BC18EA"/>
    <w:rsid w:val="00BD01B7"/>
    <w:rsid w:val="00BD04D6"/>
    <w:rsid w:val="00BD68E4"/>
    <w:rsid w:val="00BD789C"/>
    <w:rsid w:val="00BE0B9C"/>
    <w:rsid w:val="00BE1819"/>
    <w:rsid w:val="00BE26D0"/>
    <w:rsid w:val="00BE3E91"/>
    <w:rsid w:val="00BF068B"/>
    <w:rsid w:val="00BF368E"/>
    <w:rsid w:val="00BF49AF"/>
    <w:rsid w:val="00BF5D28"/>
    <w:rsid w:val="00C00271"/>
    <w:rsid w:val="00C053C0"/>
    <w:rsid w:val="00C05BB3"/>
    <w:rsid w:val="00C12B6A"/>
    <w:rsid w:val="00C221B8"/>
    <w:rsid w:val="00C41027"/>
    <w:rsid w:val="00C41C1B"/>
    <w:rsid w:val="00C430C2"/>
    <w:rsid w:val="00C461B3"/>
    <w:rsid w:val="00C530AF"/>
    <w:rsid w:val="00C5389E"/>
    <w:rsid w:val="00C55654"/>
    <w:rsid w:val="00C557E4"/>
    <w:rsid w:val="00C6493E"/>
    <w:rsid w:val="00C65C1B"/>
    <w:rsid w:val="00C66A89"/>
    <w:rsid w:val="00C716C6"/>
    <w:rsid w:val="00C8394C"/>
    <w:rsid w:val="00C91EC3"/>
    <w:rsid w:val="00C94C37"/>
    <w:rsid w:val="00C97B8B"/>
    <w:rsid w:val="00CA2384"/>
    <w:rsid w:val="00CA78F0"/>
    <w:rsid w:val="00CB148B"/>
    <w:rsid w:val="00CB509B"/>
    <w:rsid w:val="00CC3124"/>
    <w:rsid w:val="00CC354F"/>
    <w:rsid w:val="00CC7792"/>
    <w:rsid w:val="00CC7AF2"/>
    <w:rsid w:val="00CC7CD6"/>
    <w:rsid w:val="00CD1B25"/>
    <w:rsid w:val="00CD2463"/>
    <w:rsid w:val="00CD5DBA"/>
    <w:rsid w:val="00CE17D2"/>
    <w:rsid w:val="00CE5870"/>
    <w:rsid w:val="00CF2A0D"/>
    <w:rsid w:val="00CF35FA"/>
    <w:rsid w:val="00CF684D"/>
    <w:rsid w:val="00D004D7"/>
    <w:rsid w:val="00D10093"/>
    <w:rsid w:val="00D11AF6"/>
    <w:rsid w:val="00D12FD3"/>
    <w:rsid w:val="00D13E57"/>
    <w:rsid w:val="00D20239"/>
    <w:rsid w:val="00D20B41"/>
    <w:rsid w:val="00D332B6"/>
    <w:rsid w:val="00D36A49"/>
    <w:rsid w:val="00D40857"/>
    <w:rsid w:val="00D422F3"/>
    <w:rsid w:val="00D43FB8"/>
    <w:rsid w:val="00D5188E"/>
    <w:rsid w:val="00D522E0"/>
    <w:rsid w:val="00D524FE"/>
    <w:rsid w:val="00D52587"/>
    <w:rsid w:val="00D5334B"/>
    <w:rsid w:val="00D552A7"/>
    <w:rsid w:val="00D600A2"/>
    <w:rsid w:val="00D602ED"/>
    <w:rsid w:val="00D61B91"/>
    <w:rsid w:val="00D62385"/>
    <w:rsid w:val="00D67C12"/>
    <w:rsid w:val="00D67DE0"/>
    <w:rsid w:val="00D74BF2"/>
    <w:rsid w:val="00D7543F"/>
    <w:rsid w:val="00D76505"/>
    <w:rsid w:val="00D76E92"/>
    <w:rsid w:val="00D84DED"/>
    <w:rsid w:val="00D866CC"/>
    <w:rsid w:val="00D91702"/>
    <w:rsid w:val="00D955E7"/>
    <w:rsid w:val="00D964A6"/>
    <w:rsid w:val="00D979CF"/>
    <w:rsid w:val="00D97A10"/>
    <w:rsid w:val="00D97AF8"/>
    <w:rsid w:val="00DA1859"/>
    <w:rsid w:val="00DA289A"/>
    <w:rsid w:val="00DA71A3"/>
    <w:rsid w:val="00DA73A0"/>
    <w:rsid w:val="00DB5562"/>
    <w:rsid w:val="00DB6C46"/>
    <w:rsid w:val="00DC23C6"/>
    <w:rsid w:val="00DC5C15"/>
    <w:rsid w:val="00DC5FA7"/>
    <w:rsid w:val="00DD0A47"/>
    <w:rsid w:val="00DD2793"/>
    <w:rsid w:val="00DD6207"/>
    <w:rsid w:val="00DD79CF"/>
    <w:rsid w:val="00DE1A64"/>
    <w:rsid w:val="00DE20B5"/>
    <w:rsid w:val="00DE39B0"/>
    <w:rsid w:val="00DE648A"/>
    <w:rsid w:val="00DE6D4F"/>
    <w:rsid w:val="00DE746A"/>
    <w:rsid w:val="00DF2955"/>
    <w:rsid w:val="00DF538D"/>
    <w:rsid w:val="00E06C68"/>
    <w:rsid w:val="00E15164"/>
    <w:rsid w:val="00E21DDE"/>
    <w:rsid w:val="00E25E58"/>
    <w:rsid w:val="00E36433"/>
    <w:rsid w:val="00E41BEE"/>
    <w:rsid w:val="00E4228D"/>
    <w:rsid w:val="00E424BE"/>
    <w:rsid w:val="00E467C3"/>
    <w:rsid w:val="00E46A34"/>
    <w:rsid w:val="00E46C77"/>
    <w:rsid w:val="00E47CB3"/>
    <w:rsid w:val="00E57479"/>
    <w:rsid w:val="00E57A34"/>
    <w:rsid w:val="00E65E4F"/>
    <w:rsid w:val="00E6649F"/>
    <w:rsid w:val="00E66ED9"/>
    <w:rsid w:val="00E70575"/>
    <w:rsid w:val="00E70CC6"/>
    <w:rsid w:val="00E73F42"/>
    <w:rsid w:val="00E75106"/>
    <w:rsid w:val="00E81C02"/>
    <w:rsid w:val="00E84DB3"/>
    <w:rsid w:val="00E92687"/>
    <w:rsid w:val="00E93B79"/>
    <w:rsid w:val="00E95D32"/>
    <w:rsid w:val="00E97744"/>
    <w:rsid w:val="00EA3470"/>
    <w:rsid w:val="00EA3AE0"/>
    <w:rsid w:val="00EB36A2"/>
    <w:rsid w:val="00EB4988"/>
    <w:rsid w:val="00EC0C7A"/>
    <w:rsid w:val="00EC2850"/>
    <w:rsid w:val="00ED0D00"/>
    <w:rsid w:val="00ED33FD"/>
    <w:rsid w:val="00EE516D"/>
    <w:rsid w:val="00EE58F9"/>
    <w:rsid w:val="00EF2271"/>
    <w:rsid w:val="00EF4820"/>
    <w:rsid w:val="00F0078F"/>
    <w:rsid w:val="00F01B62"/>
    <w:rsid w:val="00F02666"/>
    <w:rsid w:val="00F06CF5"/>
    <w:rsid w:val="00F10AB3"/>
    <w:rsid w:val="00F11270"/>
    <w:rsid w:val="00F13B88"/>
    <w:rsid w:val="00F13E87"/>
    <w:rsid w:val="00F15613"/>
    <w:rsid w:val="00F1568B"/>
    <w:rsid w:val="00F165D6"/>
    <w:rsid w:val="00F2215A"/>
    <w:rsid w:val="00F3025C"/>
    <w:rsid w:val="00F32E70"/>
    <w:rsid w:val="00F36BA5"/>
    <w:rsid w:val="00F455A6"/>
    <w:rsid w:val="00F52F9F"/>
    <w:rsid w:val="00F60849"/>
    <w:rsid w:val="00F61432"/>
    <w:rsid w:val="00F73C2B"/>
    <w:rsid w:val="00F80492"/>
    <w:rsid w:val="00F80862"/>
    <w:rsid w:val="00F81C25"/>
    <w:rsid w:val="00F81EAB"/>
    <w:rsid w:val="00F823EF"/>
    <w:rsid w:val="00F86FBC"/>
    <w:rsid w:val="00F91B85"/>
    <w:rsid w:val="00F93B8B"/>
    <w:rsid w:val="00F940E3"/>
    <w:rsid w:val="00FA18EC"/>
    <w:rsid w:val="00FA5E73"/>
    <w:rsid w:val="00FB21A4"/>
    <w:rsid w:val="00FB43D5"/>
    <w:rsid w:val="00FB7441"/>
    <w:rsid w:val="00FB7AF9"/>
    <w:rsid w:val="00FC1B62"/>
    <w:rsid w:val="00FC4EBF"/>
    <w:rsid w:val="00FC623F"/>
    <w:rsid w:val="00FC6B29"/>
    <w:rsid w:val="00FD103A"/>
    <w:rsid w:val="00FE0D57"/>
    <w:rsid w:val="00FE1E22"/>
    <w:rsid w:val="00FE61F3"/>
    <w:rsid w:val="00FF1D3F"/>
    <w:rsid w:val="00FF221E"/>
    <w:rsid w:val="00FF300A"/>
    <w:rsid w:val="00FF3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73064"/>
  <w15:chartTrackingRefBased/>
  <w15:docId w15:val="{A58CABC2-884C-DD41-8C81-F2B3B708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9"/>
    <w:qFormat/>
    <w:rsid w:val="00BF49AF"/>
    <w:pPr>
      <w:spacing w:before="40"/>
      <w:outlineLvl w:val="2"/>
    </w:pPr>
    <w:rPr>
      <w:sz w:val="22"/>
      <w:szCs w:val="24"/>
    </w:rPr>
  </w:style>
  <w:style w:type="paragraph" w:styleId="Nadpis4">
    <w:name w:val="heading 4"/>
    <w:basedOn w:val="Normln"/>
    <w:next w:val="Normln"/>
    <w:link w:val="Nadpis4Char"/>
    <w:uiPriority w:val="99"/>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Bezodstavcovhostylu">
    <w:name w:val="[Bez odstavcového stylu]"/>
    <w:rsid w:val="00F940E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kladnodstavec">
    <w:name w:val="[Základní odstavec]"/>
    <w:basedOn w:val="Bezodstavcovhostylu"/>
    <w:uiPriority w:val="99"/>
    <w:rsid w:val="00F940E3"/>
  </w:style>
  <w:style w:type="paragraph" w:customStyle="1" w:styleId="text">
    <w:name w:val="text"/>
    <w:basedOn w:val="Normlnweb"/>
    <w:uiPriority w:val="99"/>
    <w:rsid w:val="00B07065"/>
    <w:pPr>
      <w:shd w:val="clear" w:color="auto" w:fill="FFFFFF"/>
      <w:autoSpaceDE w:val="0"/>
      <w:autoSpaceDN w:val="0"/>
      <w:adjustRightInd w:val="0"/>
      <w:spacing w:before="57" w:beforeAutospacing="0" w:after="57" w:afterAutospacing="0" w:line="288" w:lineRule="auto"/>
      <w:contextualSpacing w:val="0"/>
      <w:textAlignment w:val="center"/>
    </w:pPr>
    <w:rPr>
      <w:rFonts w:ascii="Minion Pro" w:eastAsia="Calibri" w:hAnsi="Minion Pro" w:cs="Minion Pro"/>
      <w:color w:val="000000"/>
      <w:szCs w:val="20"/>
    </w:rPr>
  </w:style>
  <w:style w:type="paragraph" w:customStyle="1" w:styleId="podnadpis">
    <w:name w:val="podnadpis"/>
    <w:basedOn w:val="Bezodstavcovhostylu"/>
    <w:uiPriority w:val="99"/>
    <w:rsid w:val="00B07065"/>
    <w:pPr>
      <w:spacing w:before="170" w:after="57"/>
    </w:pPr>
    <w:rPr>
      <w:b/>
      <w:bCs/>
      <w:caps/>
      <w:sz w:val="20"/>
      <w:szCs w:val="20"/>
      <w:u w:val="thick"/>
    </w:rPr>
  </w:style>
  <w:style w:type="paragraph" w:customStyle="1" w:styleId="odsazenoslovka">
    <w:name w:val="odsazeno číslovka"/>
    <w:basedOn w:val="Bezodstavcovhostylu"/>
    <w:uiPriority w:val="99"/>
    <w:rsid w:val="00B07065"/>
    <w:pPr>
      <w:shd w:val="clear" w:color="auto" w:fill="FFFFFF"/>
      <w:tabs>
        <w:tab w:val="left" w:pos="397"/>
      </w:tabs>
      <w:spacing w:before="113" w:after="113"/>
      <w:ind w:left="140" w:firstLine="140"/>
    </w:pPr>
    <w:rPr>
      <w:b/>
      <w:bCs/>
      <w:sz w:val="20"/>
      <w:szCs w:val="20"/>
    </w:rPr>
  </w:style>
  <w:style w:type="paragraph" w:customStyle="1" w:styleId="odsazeno">
    <w:name w:val="odsazeno"/>
    <w:basedOn w:val="Bezodstavcovhostylu"/>
    <w:uiPriority w:val="99"/>
    <w:rsid w:val="00B07065"/>
    <w:pPr>
      <w:shd w:val="clear" w:color="auto" w:fill="FFFFFF"/>
      <w:tabs>
        <w:tab w:val="left" w:pos="680"/>
      </w:tabs>
      <w:ind w:left="510" w:hanging="454"/>
    </w:pPr>
    <w:rPr>
      <w:sz w:val="20"/>
      <w:szCs w:val="20"/>
    </w:rPr>
  </w:style>
  <w:style w:type="character" w:styleId="Siln">
    <w:name w:val="Strong"/>
    <w:uiPriority w:val="99"/>
    <w:qFormat/>
    <w:rsid w:val="00B07065"/>
    <w:rPr>
      <w:b/>
      <w:bCs/>
      <w:w w:val="100"/>
    </w:rPr>
  </w:style>
  <w:style w:type="character" w:styleId="Zdraznn">
    <w:name w:val="Emphasis"/>
    <w:uiPriority w:val="99"/>
    <w:qFormat/>
    <w:rsid w:val="00B07065"/>
    <w:rPr>
      <w:i/>
      <w:iCs/>
      <w:w w:val="100"/>
    </w:rPr>
  </w:style>
  <w:style w:type="character" w:styleId="Hypertextovodkaz">
    <w:name w:val="Hyperlink"/>
    <w:uiPriority w:val="99"/>
    <w:rsid w:val="00B07065"/>
    <w:rPr>
      <w:color w:val="0000FF"/>
      <w:w w:val="100"/>
      <w:u w:val="thick" w:color="0000FF"/>
    </w:rPr>
  </w:style>
  <w:style w:type="character" w:customStyle="1" w:styleId="StylseznamuimportovanzWordu1StylyproimportovanseznamyzWorduRTF">
    <w:name w:val="Styl seznamu importovaný z Wordu1 (Styly pro importované seznamy z Wordu/RTF)"/>
    <w:uiPriority w:val="99"/>
    <w:rsid w:val="00B07065"/>
  </w:style>
  <w:style w:type="character" w:customStyle="1" w:styleId="StylseznamuimportovanzWordu2StylyproimportovanseznamyzWorduRTF">
    <w:name w:val="Styl seznamu importovaný z Wordu2 (Styly pro importované seznamy z Wordu/RTF)"/>
    <w:uiPriority w:val="99"/>
    <w:rsid w:val="00B07065"/>
    <w:rPr>
      <w:rFonts w:ascii="Wingdings" w:hAnsi="Wingdings" w:cs="Wingdings"/>
      <w:w w:val="100"/>
      <w:sz w:val="20"/>
      <w:szCs w:val="20"/>
      <w:lang w:val="en-US"/>
    </w:rPr>
  </w:style>
  <w:style w:type="paragraph" w:customStyle="1" w:styleId="Tabulkatext">
    <w:name w:val="Tabulka text"/>
    <w:basedOn w:val="Bezodstavcovhostylu"/>
    <w:uiPriority w:val="99"/>
    <w:rsid w:val="00B07065"/>
    <w:pPr>
      <w:spacing w:line="200" w:lineRule="atLeast"/>
    </w:pPr>
    <w:rPr>
      <w:color w:val="231F20"/>
      <w:spacing w:val="3"/>
      <w:w w:val="85"/>
      <w:sz w:val="18"/>
      <w:szCs w:val="18"/>
      <w:lang w:val="en-US"/>
    </w:rPr>
  </w:style>
  <w:style w:type="numbering" w:customStyle="1" w:styleId="Aktulnseznam1">
    <w:name w:val="Aktuální seznam1"/>
    <w:uiPriority w:val="99"/>
    <w:rsid w:val="004A58A4"/>
    <w:pPr>
      <w:numPr>
        <w:numId w:val="6"/>
      </w:numPr>
    </w:pPr>
  </w:style>
  <w:style w:type="numbering" w:customStyle="1" w:styleId="Aktulnseznam2">
    <w:name w:val="Aktuální seznam2"/>
    <w:uiPriority w:val="99"/>
    <w:rsid w:val="004A58A4"/>
    <w:pPr>
      <w:numPr>
        <w:numId w:val="8"/>
      </w:numPr>
    </w:pPr>
  </w:style>
  <w:style w:type="numbering" w:customStyle="1" w:styleId="Aktulnseznam3">
    <w:name w:val="Aktuální seznam3"/>
    <w:uiPriority w:val="99"/>
    <w:rsid w:val="00357DF8"/>
    <w:pPr>
      <w:numPr>
        <w:numId w:val="9"/>
      </w:numPr>
    </w:pPr>
  </w:style>
  <w:style w:type="character" w:styleId="Sledovanodkaz">
    <w:name w:val="FollowedHyperlink"/>
    <w:basedOn w:val="Standardnpsmoodstavce"/>
    <w:uiPriority w:val="99"/>
    <w:semiHidden/>
    <w:rsid w:val="000920B2"/>
    <w:rPr>
      <w:color w:val="954F72" w:themeColor="followedHyperlink"/>
      <w:u w:val="single"/>
    </w:rPr>
  </w:style>
  <w:style w:type="character" w:styleId="Odkaznakoment">
    <w:name w:val="annotation reference"/>
    <w:basedOn w:val="Standardnpsmoodstavce"/>
    <w:uiPriority w:val="99"/>
    <w:semiHidden/>
    <w:rsid w:val="00323F23"/>
    <w:rPr>
      <w:sz w:val="16"/>
      <w:szCs w:val="16"/>
    </w:rPr>
  </w:style>
  <w:style w:type="paragraph" w:styleId="Textkomente">
    <w:name w:val="annotation text"/>
    <w:basedOn w:val="Normln"/>
    <w:link w:val="TextkomenteChar"/>
    <w:uiPriority w:val="99"/>
    <w:semiHidden/>
    <w:rsid w:val="00323F23"/>
    <w:pPr>
      <w:spacing w:line="240" w:lineRule="auto"/>
    </w:pPr>
    <w:rPr>
      <w:szCs w:val="20"/>
    </w:rPr>
  </w:style>
  <w:style w:type="character" w:customStyle="1" w:styleId="TextkomenteChar">
    <w:name w:val="Text komentáře Char"/>
    <w:basedOn w:val="Standardnpsmoodstavce"/>
    <w:link w:val="Textkomente"/>
    <w:uiPriority w:val="99"/>
    <w:semiHidden/>
    <w:rsid w:val="00323F23"/>
    <w:rPr>
      <w:rFonts w:ascii="Arial" w:hAnsi="Arial"/>
      <w:lang w:eastAsia="en-US"/>
    </w:rPr>
  </w:style>
  <w:style w:type="paragraph" w:styleId="Pedmtkomente">
    <w:name w:val="annotation subject"/>
    <w:basedOn w:val="Textkomente"/>
    <w:next w:val="Textkomente"/>
    <w:link w:val="PedmtkomenteChar"/>
    <w:uiPriority w:val="99"/>
    <w:semiHidden/>
    <w:rsid w:val="00323F23"/>
    <w:rPr>
      <w:b/>
      <w:bCs/>
    </w:rPr>
  </w:style>
  <w:style w:type="character" w:customStyle="1" w:styleId="PedmtkomenteChar">
    <w:name w:val="Předmět komentáře Char"/>
    <w:basedOn w:val="TextkomenteChar"/>
    <w:link w:val="Pedmtkomente"/>
    <w:uiPriority w:val="99"/>
    <w:semiHidden/>
    <w:rsid w:val="00323F23"/>
    <w:rPr>
      <w:rFonts w:ascii="Arial" w:hAnsi="Arial"/>
      <w:b/>
      <w:bCs/>
      <w:lang w:eastAsia="en-US"/>
    </w:rPr>
  </w:style>
  <w:style w:type="table" w:styleId="Mkatabulky">
    <w:name w:val="Table Grid"/>
    <w:basedOn w:val="Normlntabulka"/>
    <w:uiPriority w:val="39"/>
    <w:rsid w:val="009E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54D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4DCE"/>
    <w:rPr>
      <w:rFonts w:ascii="Segoe UI" w:hAnsi="Segoe UI" w:cs="Segoe UI"/>
      <w:sz w:val="18"/>
      <w:szCs w:val="18"/>
      <w:lang w:eastAsia="en-US"/>
    </w:rPr>
  </w:style>
  <w:style w:type="paragraph" w:styleId="Revize">
    <w:name w:val="Revision"/>
    <w:hidden/>
    <w:uiPriority w:val="99"/>
    <w:semiHidden/>
    <w:rsid w:val="00055832"/>
    <w:rPr>
      <w:rFonts w:ascii="Arial" w:hAnsi="Arial"/>
      <w:szCs w:val="22"/>
      <w:lang w:eastAsia="en-US"/>
    </w:rPr>
  </w:style>
  <w:style w:type="paragraph" w:customStyle="1" w:styleId="paragraph">
    <w:name w:val="paragraph"/>
    <w:basedOn w:val="Normln"/>
    <w:rsid w:val="00667505"/>
    <w:pPr>
      <w:spacing w:before="100" w:beforeAutospacing="1" w:after="100" w:afterAutospacing="1" w:line="240" w:lineRule="auto"/>
      <w:contextualSpacing w:val="0"/>
      <w:jc w:val="left"/>
    </w:pPr>
    <w:rPr>
      <w:rFonts w:ascii="Times New Roman" w:eastAsia="Times New Roman" w:hAnsi="Times New Roman"/>
      <w:sz w:val="24"/>
      <w:szCs w:val="24"/>
      <w:lang w:eastAsia="cs-CZ"/>
    </w:rPr>
  </w:style>
  <w:style w:type="character" w:customStyle="1" w:styleId="eop">
    <w:name w:val="eop"/>
    <w:basedOn w:val="Standardnpsmoodstavce"/>
    <w:rsid w:val="00667505"/>
  </w:style>
  <w:style w:type="character" w:customStyle="1" w:styleId="normaltextrun">
    <w:name w:val="normaltextrun"/>
    <w:basedOn w:val="Standardnpsmoodstavce"/>
    <w:rsid w:val="00667505"/>
  </w:style>
  <w:style w:type="character" w:customStyle="1" w:styleId="scxw162385336">
    <w:name w:val="scxw162385336"/>
    <w:basedOn w:val="Standardnpsmoodstavce"/>
    <w:rsid w:val="00667505"/>
  </w:style>
  <w:style w:type="paragraph" w:styleId="Odstavecseseznamem">
    <w:name w:val="List Paragraph"/>
    <w:basedOn w:val="Normln"/>
    <w:uiPriority w:val="34"/>
    <w:qFormat/>
    <w:rsid w:val="00CD24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499">
      <w:bodyDiv w:val="1"/>
      <w:marLeft w:val="0"/>
      <w:marRight w:val="0"/>
      <w:marTop w:val="0"/>
      <w:marBottom w:val="0"/>
      <w:divBdr>
        <w:top w:val="none" w:sz="0" w:space="0" w:color="auto"/>
        <w:left w:val="none" w:sz="0" w:space="0" w:color="auto"/>
        <w:bottom w:val="none" w:sz="0" w:space="0" w:color="auto"/>
        <w:right w:val="none" w:sz="0" w:space="0" w:color="auto"/>
      </w:divBdr>
    </w:div>
    <w:div w:id="113789470">
      <w:bodyDiv w:val="1"/>
      <w:marLeft w:val="0"/>
      <w:marRight w:val="0"/>
      <w:marTop w:val="0"/>
      <w:marBottom w:val="0"/>
      <w:divBdr>
        <w:top w:val="none" w:sz="0" w:space="0" w:color="auto"/>
        <w:left w:val="none" w:sz="0" w:space="0" w:color="auto"/>
        <w:bottom w:val="none" w:sz="0" w:space="0" w:color="auto"/>
        <w:right w:val="none" w:sz="0" w:space="0" w:color="auto"/>
      </w:divBdr>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232398370">
      <w:bodyDiv w:val="1"/>
      <w:marLeft w:val="0"/>
      <w:marRight w:val="0"/>
      <w:marTop w:val="0"/>
      <w:marBottom w:val="0"/>
      <w:divBdr>
        <w:top w:val="none" w:sz="0" w:space="0" w:color="auto"/>
        <w:left w:val="none" w:sz="0" w:space="0" w:color="auto"/>
        <w:bottom w:val="none" w:sz="0" w:space="0" w:color="auto"/>
        <w:right w:val="none" w:sz="0" w:space="0" w:color="auto"/>
      </w:divBdr>
    </w:div>
    <w:div w:id="293220835">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57978340">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588192967">
      <w:bodyDiv w:val="1"/>
      <w:marLeft w:val="0"/>
      <w:marRight w:val="0"/>
      <w:marTop w:val="0"/>
      <w:marBottom w:val="0"/>
      <w:divBdr>
        <w:top w:val="none" w:sz="0" w:space="0" w:color="auto"/>
        <w:left w:val="none" w:sz="0" w:space="0" w:color="auto"/>
        <w:bottom w:val="none" w:sz="0" w:space="0" w:color="auto"/>
        <w:right w:val="none" w:sz="0" w:space="0" w:color="auto"/>
      </w:divBdr>
    </w:div>
    <w:div w:id="595360529">
      <w:bodyDiv w:val="1"/>
      <w:marLeft w:val="0"/>
      <w:marRight w:val="0"/>
      <w:marTop w:val="0"/>
      <w:marBottom w:val="0"/>
      <w:divBdr>
        <w:top w:val="none" w:sz="0" w:space="0" w:color="auto"/>
        <w:left w:val="none" w:sz="0" w:space="0" w:color="auto"/>
        <w:bottom w:val="none" w:sz="0" w:space="0" w:color="auto"/>
        <w:right w:val="none" w:sz="0" w:space="0" w:color="auto"/>
      </w:divBdr>
    </w:div>
    <w:div w:id="617489673">
      <w:bodyDiv w:val="1"/>
      <w:marLeft w:val="0"/>
      <w:marRight w:val="0"/>
      <w:marTop w:val="0"/>
      <w:marBottom w:val="0"/>
      <w:divBdr>
        <w:top w:val="none" w:sz="0" w:space="0" w:color="auto"/>
        <w:left w:val="none" w:sz="0" w:space="0" w:color="auto"/>
        <w:bottom w:val="none" w:sz="0" w:space="0" w:color="auto"/>
        <w:right w:val="none" w:sz="0" w:space="0" w:color="auto"/>
      </w:divBdr>
    </w:div>
    <w:div w:id="652220567">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32201254">
      <w:bodyDiv w:val="1"/>
      <w:marLeft w:val="0"/>
      <w:marRight w:val="0"/>
      <w:marTop w:val="0"/>
      <w:marBottom w:val="0"/>
      <w:divBdr>
        <w:top w:val="none" w:sz="0" w:space="0" w:color="auto"/>
        <w:left w:val="none" w:sz="0" w:space="0" w:color="auto"/>
        <w:bottom w:val="none" w:sz="0" w:space="0" w:color="auto"/>
        <w:right w:val="none" w:sz="0" w:space="0" w:color="auto"/>
      </w:divBdr>
    </w:div>
    <w:div w:id="954215163">
      <w:bodyDiv w:val="1"/>
      <w:marLeft w:val="0"/>
      <w:marRight w:val="0"/>
      <w:marTop w:val="0"/>
      <w:marBottom w:val="0"/>
      <w:divBdr>
        <w:top w:val="none" w:sz="0" w:space="0" w:color="auto"/>
        <w:left w:val="none" w:sz="0" w:space="0" w:color="auto"/>
        <w:bottom w:val="none" w:sz="0" w:space="0" w:color="auto"/>
        <w:right w:val="none" w:sz="0" w:space="0" w:color="auto"/>
      </w:divBdr>
      <w:divsChild>
        <w:div w:id="2068455719">
          <w:marLeft w:val="0"/>
          <w:marRight w:val="0"/>
          <w:marTop w:val="0"/>
          <w:marBottom w:val="0"/>
          <w:divBdr>
            <w:top w:val="none" w:sz="0" w:space="0" w:color="auto"/>
            <w:left w:val="none" w:sz="0" w:space="0" w:color="auto"/>
            <w:bottom w:val="none" w:sz="0" w:space="0" w:color="auto"/>
            <w:right w:val="none" w:sz="0" w:space="0" w:color="auto"/>
          </w:divBdr>
        </w:div>
        <w:div w:id="1579553292">
          <w:marLeft w:val="0"/>
          <w:marRight w:val="0"/>
          <w:marTop w:val="0"/>
          <w:marBottom w:val="0"/>
          <w:divBdr>
            <w:top w:val="none" w:sz="0" w:space="0" w:color="auto"/>
            <w:left w:val="none" w:sz="0" w:space="0" w:color="auto"/>
            <w:bottom w:val="none" w:sz="0" w:space="0" w:color="auto"/>
            <w:right w:val="none" w:sz="0" w:space="0" w:color="auto"/>
          </w:divBdr>
        </w:div>
        <w:div w:id="1847210622">
          <w:marLeft w:val="0"/>
          <w:marRight w:val="0"/>
          <w:marTop w:val="0"/>
          <w:marBottom w:val="0"/>
          <w:divBdr>
            <w:top w:val="none" w:sz="0" w:space="0" w:color="auto"/>
            <w:left w:val="none" w:sz="0" w:space="0" w:color="auto"/>
            <w:bottom w:val="none" w:sz="0" w:space="0" w:color="auto"/>
            <w:right w:val="none" w:sz="0" w:space="0" w:color="auto"/>
          </w:divBdr>
        </w:div>
        <w:div w:id="542986222">
          <w:marLeft w:val="0"/>
          <w:marRight w:val="0"/>
          <w:marTop w:val="0"/>
          <w:marBottom w:val="0"/>
          <w:divBdr>
            <w:top w:val="none" w:sz="0" w:space="0" w:color="auto"/>
            <w:left w:val="none" w:sz="0" w:space="0" w:color="auto"/>
            <w:bottom w:val="none" w:sz="0" w:space="0" w:color="auto"/>
            <w:right w:val="none" w:sz="0" w:space="0" w:color="auto"/>
          </w:divBdr>
        </w:div>
        <w:div w:id="28992012">
          <w:marLeft w:val="0"/>
          <w:marRight w:val="0"/>
          <w:marTop w:val="0"/>
          <w:marBottom w:val="0"/>
          <w:divBdr>
            <w:top w:val="none" w:sz="0" w:space="0" w:color="auto"/>
            <w:left w:val="none" w:sz="0" w:space="0" w:color="auto"/>
            <w:bottom w:val="none" w:sz="0" w:space="0" w:color="auto"/>
            <w:right w:val="none" w:sz="0" w:space="0" w:color="auto"/>
          </w:divBdr>
        </w:div>
        <w:div w:id="2023624334">
          <w:marLeft w:val="0"/>
          <w:marRight w:val="0"/>
          <w:marTop w:val="0"/>
          <w:marBottom w:val="0"/>
          <w:divBdr>
            <w:top w:val="none" w:sz="0" w:space="0" w:color="auto"/>
            <w:left w:val="none" w:sz="0" w:space="0" w:color="auto"/>
            <w:bottom w:val="none" w:sz="0" w:space="0" w:color="auto"/>
            <w:right w:val="none" w:sz="0" w:space="0" w:color="auto"/>
          </w:divBdr>
        </w:div>
        <w:div w:id="1923444072">
          <w:marLeft w:val="0"/>
          <w:marRight w:val="0"/>
          <w:marTop w:val="0"/>
          <w:marBottom w:val="0"/>
          <w:divBdr>
            <w:top w:val="none" w:sz="0" w:space="0" w:color="auto"/>
            <w:left w:val="none" w:sz="0" w:space="0" w:color="auto"/>
            <w:bottom w:val="none" w:sz="0" w:space="0" w:color="auto"/>
            <w:right w:val="none" w:sz="0" w:space="0" w:color="auto"/>
          </w:divBdr>
        </w:div>
        <w:div w:id="1207447207">
          <w:marLeft w:val="0"/>
          <w:marRight w:val="0"/>
          <w:marTop w:val="0"/>
          <w:marBottom w:val="0"/>
          <w:divBdr>
            <w:top w:val="none" w:sz="0" w:space="0" w:color="auto"/>
            <w:left w:val="none" w:sz="0" w:space="0" w:color="auto"/>
            <w:bottom w:val="none" w:sz="0" w:space="0" w:color="auto"/>
            <w:right w:val="none" w:sz="0" w:space="0" w:color="auto"/>
          </w:divBdr>
        </w:div>
        <w:div w:id="1497576626">
          <w:marLeft w:val="0"/>
          <w:marRight w:val="0"/>
          <w:marTop w:val="0"/>
          <w:marBottom w:val="0"/>
          <w:divBdr>
            <w:top w:val="none" w:sz="0" w:space="0" w:color="auto"/>
            <w:left w:val="none" w:sz="0" w:space="0" w:color="auto"/>
            <w:bottom w:val="none" w:sz="0" w:space="0" w:color="auto"/>
            <w:right w:val="none" w:sz="0" w:space="0" w:color="auto"/>
          </w:divBdr>
        </w:div>
        <w:div w:id="634675517">
          <w:marLeft w:val="0"/>
          <w:marRight w:val="0"/>
          <w:marTop w:val="0"/>
          <w:marBottom w:val="0"/>
          <w:divBdr>
            <w:top w:val="none" w:sz="0" w:space="0" w:color="auto"/>
            <w:left w:val="none" w:sz="0" w:space="0" w:color="auto"/>
            <w:bottom w:val="none" w:sz="0" w:space="0" w:color="auto"/>
            <w:right w:val="none" w:sz="0" w:space="0" w:color="auto"/>
          </w:divBdr>
        </w:div>
        <w:div w:id="152112968">
          <w:marLeft w:val="0"/>
          <w:marRight w:val="0"/>
          <w:marTop w:val="0"/>
          <w:marBottom w:val="0"/>
          <w:divBdr>
            <w:top w:val="none" w:sz="0" w:space="0" w:color="auto"/>
            <w:left w:val="none" w:sz="0" w:space="0" w:color="auto"/>
            <w:bottom w:val="none" w:sz="0" w:space="0" w:color="auto"/>
            <w:right w:val="none" w:sz="0" w:space="0" w:color="auto"/>
          </w:divBdr>
        </w:div>
        <w:div w:id="1422021999">
          <w:marLeft w:val="0"/>
          <w:marRight w:val="0"/>
          <w:marTop w:val="0"/>
          <w:marBottom w:val="0"/>
          <w:divBdr>
            <w:top w:val="none" w:sz="0" w:space="0" w:color="auto"/>
            <w:left w:val="none" w:sz="0" w:space="0" w:color="auto"/>
            <w:bottom w:val="none" w:sz="0" w:space="0" w:color="auto"/>
            <w:right w:val="none" w:sz="0" w:space="0" w:color="auto"/>
          </w:divBdr>
        </w:div>
        <w:div w:id="462189546">
          <w:marLeft w:val="0"/>
          <w:marRight w:val="0"/>
          <w:marTop w:val="0"/>
          <w:marBottom w:val="0"/>
          <w:divBdr>
            <w:top w:val="none" w:sz="0" w:space="0" w:color="auto"/>
            <w:left w:val="none" w:sz="0" w:space="0" w:color="auto"/>
            <w:bottom w:val="none" w:sz="0" w:space="0" w:color="auto"/>
            <w:right w:val="none" w:sz="0" w:space="0" w:color="auto"/>
          </w:divBdr>
        </w:div>
        <w:div w:id="2048334051">
          <w:marLeft w:val="0"/>
          <w:marRight w:val="0"/>
          <w:marTop w:val="0"/>
          <w:marBottom w:val="0"/>
          <w:divBdr>
            <w:top w:val="none" w:sz="0" w:space="0" w:color="auto"/>
            <w:left w:val="none" w:sz="0" w:space="0" w:color="auto"/>
            <w:bottom w:val="none" w:sz="0" w:space="0" w:color="auto"/>
            <w:right w:val="none" w:sz="0" w:space="0" w:color="auto"/>
          </w:divBdr>
        </w:div>
        <w:div w:id="1217426611">
          <w:marLeft w:val="0"/>
          <w:marRight w:val="0"/>
          <w:marTop w:val="0"/>
          <w:marBottom w:val="0"/>
          <w:divBdr>
            <w:top w:val="none" w:sz="0" w:space="0" w:color="auto"/>
            <w:left w:val="none" w:sz="0" w:space="0" w:color="auto"/>
            <w:bottom w:val="none" w:sz="0" w:space="0" w:color="auto"/>
            <w:right w:val="none" w:sz="0" w:space="0" w:color="auto"/>
          </w:divBdr>
        </w:div>
        <w:div w:id="562713180">
          <w:marLeft w:val="0"/>
          <w:marRight w:val="0"/>
          <w:marTop w:val="0"/>
          <w:marBottom w:val="0"/>
          <w:divBdr>
            <w:top w:val="none" w:sz="0" w:space="0" w:color="auto"/>
            <w:left w:val="none" w:sz="0" w:space="0" w:color="auto"/>
            <w:bottom w:val="none" w:sz="0" w:space="0" w:color="auto"/>
            <w:right w:val="none" w:sz="0" w:space="0" w:color="auto"/>
          </w:divBdr>
        </w:div>
        <w:div w:id="989334482">
          <w:marLeft w:val="0"/>
          <w:marRight w:val="0"/>
          <w:marTop w:val="0"/>
          <w:marBottom w:val="0"/>
          <w:divBdr>
            <w:top w:val="none" w:sz="0" w:space="0" w:color="auto"/>
            <w:left w:val="none" w:sz="0" w:space="0" w:color="auto"/>
            <w:bottom w:val="none" w:sz="0" w:space="0" w:color="auto"/>
            <w:right w:val="none" w:sz="0" w:space="0" w:color="auto"/>
          </w:divBdr>
        </w:div>
        <w:div w:id="88233461">
          <w:marLeft w:val="0"/>
          <w:marRight w:val="0"/>
          <w:marTop w:val="0"/>
          <w:marBottom w:val="0"/>
          <w:divBdr>
            <w:top w:val="none" w:sz="0" w:space="0" w:color="auto"/>
            <w:left w:val="none" w:sz="0" w:space="0" w:color="auto"/>
            <w:bottom w:val="none" w:sz="0" w:space="0" w:color="auto"/>
            <w:right w:val="none" w:sz="0" w:space="0" w:color="auto"/>
          </w:divBdr>
        </w:div>
        <w:div w:id="1068530208">
          <w:marLeft w:val="0"/>
          <w:marRight w:val="0"/>
          <w:marTop w:val="0"/>
          <w:marBottom w:val="0"/>
          <w:divBdr>
            <w:top w:val="none" w:sz="0" w:space="0" w:color="auto"/>
            <w:left w:val="none" w:sz="0" w:space="0" w:color="auto"/>
            <w:bottom w:val="none" w:sz="0" w:space="0" w:color="auto"/>
            <w:right w:val="none" w:sz="0" w:space="0" w:color="auto"/>
          </w:divBdr>
        </w:div>
        <w:div w:id="1499808890">
          <w:marLeft w:val="0"/>
          <w:marRight w:val="0"/>
          <w:marTop w:val="0"/>
          <w:marBottom w:val="0"/>
          <w:divBdr>
            <w:top w:val="none" w:sz="0" w:space="0" w:color="auto"/>
            <w:left w:val="none" w:sz="0" w:space="0" w:color="auto"/>
            <w:bottom w:val="none" w:sz="0" w:space="0" w:color="auto"/>
            <w:right w:val="none" w:sz="0" w:space="0" w:color="auto"/>
          </w:divBdr>
        </w:div>
        <w:div w:id="111562608">
          <w:marLeft w:val="0"/>
          <w:marRight w:val="0"/>
          <w:marTop w:val="0"/>
          <w:marBottom w:val="0"/>
          <w:divBdr>
            <w:top w:val="none" w:sz="0" w:space="0" w:color="auto"/>
            <w:left w:val="none" w:sz="0" w:space="0" w:color="auto"/>
            <w:bottom w:val="none" w:sz="0" w:space="0" w:color="auto"/>
            <w:right w:val="none" w:sz="0" w:space="0" w:color="auto"/>
          </w:divBdr>
        </w:div>
        <w:div w:id="709959011">
          <w:marLeft w:val="0"/>
          <w:marRight w:val="0"/>
          <w:marTop w:val="0"/>
          <w:marBottom w:val="0"/>
          <w:divBdr>
            <w:top w:val="none" w:sz="0" w:space="0" w:color="auto"/>
            <w:left w:val="none" w:sz="0" w:space="0" w:color="auto"/>
            <w:bottom w:val="none" w:sz="0" w:space="0" w:color="auto"/>
            <w:right w:val="none" w:sz="0" w:space="0" w:color="auto"/>
          </w:divBdr>
        </w:div>
        <w:div w:id="2046170290">
          <w:marLeft w:val="0"/>
          <w:marRight w:val="0"/>
          <w:marTop w:val="0"/>
          <w:marBottom w:val="0"/>
          <w:divBdr>
            <w:top w:val="none" w:sz="0" w:space="0" w:color="auto"/>
            <w:left w:val="none" w:sz="0" w:space="0" w:color="auto"/>
            <w:bottom w:val="none" w:sz="0" w:space="0" w:color="auto"/>
            <w:right w:val="none" w:sz="0" w:space="0" w:color="auto"/>
          </w:divBdr>
        </w:div>
        <w:div w:id="283197306">
          <w:marLeft w:val="0"/>
          <w:marRight w:val="0"/>
          <w:marTop w:val="0"/>
          <w:marBottom w:val="0"/>
          <w:divBdr>
            <w:top w:val="none" w:sz="0" w:space="0" w:color="auto"/>
            <w:left w:val="none" w:sz="0" w:space="0" w:color="auto"/>
            <w:bottom w:val="none" w:sz="0" w:space="0" w:color="auto"/>
            <w:right w:val="none" w:sz="0" w:space="0" w:color="auto"/>
          </w:divBdr>
        </w:div>
        <w:div w:id="1377773329">
          <w:marLeft w:val="0"/>
          <w:marRight w:val="0"/>
          <w:marTop w:val="0"/>
          <w:marBottom w:val="0"/>
          <w:divBdr>
            <w:top w:val="none" w:sz="0" w:space="0" w:color="auto"/>
            <w:left w:val="none" w:sz="0" w:space="0" w:color="auto"/>
            <w:bottom w:val="none" w:sz="0" w:space="0" w:color="auto"/>
            <w:right w:val="none" w:sz="0" w:space="0" w:color="auto"/>
          </w:divBdr>
        </w:div>
        <w:div w:id="1395742943">
          <w:marLeft w:val="0"/>
          <w:marRight w:val="0"/>
          <w:marTop w:val="0"/>
          <w:marBottom w:val="0"/>
          <w:divBdr>
            <w:top w:val="none" w:sz="0" w:space="0" w:color="auto"/>
            <w:left w:val="none" w:sz="0" w:space="0" w:color="auto"/>
            <w:bottom w:val="none" w:sz="0" w:space="0" w:color="auto"/>
            <w:right w:val="none" w:sz="0" w:space="0" w:color="auto"/>
          </w:divBdr>
        </w:div>
        <w:div w:id="1926186045">
          <w:marLeft w:val="0"/>
          <w:marRight w:val="0"/>
          <w:marTop w:val="0"/>
          <w:marBottom w:val="0"/>
          <w:divBdr>
            <w:top w:val="none" w:sz="0" w:space="0" w:color="auto"/>
            <w:left w:val="none" w:sz="0" w:space="0" w:color="auto"/>
            <w:bottom w:val="none" w:sz="0" w:space="0" w:color="auto"/>
            <w:right w:val="none" w:sz="0" w:space="0" w:color="auto"/>
          </w:divBdr>
        </w:div>
        <w:div w:id="1673145468">
          <w:marLeft w:val="0"/>
          <w:marRight w:val="0"/>
          <w:marTop w:val="0"/>
          <w:marBottom w:val="0"/>
          <w:divBdr>
            <w:top w:val="none" w:sz="0" w:space="0" w:color="auto"/>
            <w:left w:val="none" w:sz="0" w:space="0" w:color="auto"/>
            <w:bottom w:val="none" w:sz="0" w:space="0" w:color="auto"/>
            <w:right w:val="none" w:sz="0" w:space="0" w:color="auto"/>
          </w:divBdr>
        </w:div>
        <w:div w:id="939263705">
          <w:marLeft w:val="0"/>
          <w:marRight w:val="0"/>
          <w:marTop w:val="0"/>
          <w:marBottom w:val="0"/>
          <w:divBdr>
            <w:top w:val="none" w:sz="0" w:space="0" w:color="auto"/>
            <w:left w:val="none" w:sz="0" w:space="0" w:color="auto"/>
            <w:bottom w:val="none" w:sz="0" w:space="0" w:color="auto"/>
            <w:right w:val="none" w:sz="0" w:space="0" w:color="auto"/>
          </w:divBdr>
        </w:div>
        <w:div w:id="1064183901">
          <w:marLeft w:val="0"/>
          <w:marRight w:val="0"/>
          <w:marTop w:val="0"/>
          <w:marBottom w:val="0"/>
          <w:divBdr>
            <w:top w:val="none" w:sz="0" w:space="0" w:color="auto"/>
            <w:left w:val="none" w:sz="0" w:space="0" w:color="auto"/>
            <w:bottom w:val="none" w:sz="0" w:space="0" w:color="auto"/>
            <w:right w:val="none" w:sz="0" w:space="0" w:color="auto"/>
          </w:divBdr>
        </w:div>
        <w:div w:id="129514463">
          <w:marLeft w:val="0"/>
          <w:marRight w:val="0"/>
          <w:marTop w:val="0"/>
          <w:marBottom w:val="0"/>
          <w:divBdr>
            <w:top w:val="none" w:sz="0" w:space="0" w:color="auto"/>
            <w:left w:val="none" w:sz="0" w:space="0" w:color="auto"/>
            <w:bottom w:val="none" w:sz="0" w:space="0" w:color="auto"/>
            <w:right w:val="none" w:sz="0" w:space="0" w:color="auto"/>
          </w:divBdr>
        </w:div>
        <w:div w:id="81411302">
          <w:marLeft w:val="0"/>
          <w:marRight w:val="0"/>
          <w:marTop w:val="0"/>
          <w:marBottom w:val="0"/>
          <w:divBdr>
            <w:top w:val="none" w:sz="0" w:space="0" w:color="auto"/>
            <w:left w:val="none" w:sz="0" w:space="0" w:color="auto"/>
            <w:bottom w:val="none" w:sz="0" w:space="0" w:color="auto"/>
            <w:right w:val="none" w:sz="0" w:space="0" w:color="auto"/>
          </w:divBdr>
        </w:div>
        <w:div w:id="1278633534">
          <w:marLeft w:val="0"/>
          <w:marRight w:val="0"/>
          <w:marTop w:val="0"/>
          <w:marBottom w:val="0"/>
          <w:divBdr>
            <w:top w:val="none" w:sz="0" w:space="0" w:color="auto"/>
            <w:left w:val="none" w:sz="0" w:space="0" w:color="auto"/>
            <w:bottom w:val="none" w:sz="0" w:space="0" w:color="auto"/>
            <w:right w:val="none" w:sz="0" w:space="0" w:color="auto"/>
          </w:divBdr>
        </w:div>
        <w:div w:id="122425870">
          <w:marLeft w:val="0"/>
          <w:marRight w:val="0"/>
          <w:marTop w:val="0"/>
          <w:marBottom w:val="0"/>
          <w:divBdr>
            <w:top w:val="none" w:sz="0" w:space="0" w:color="auto"/>
            <w:left w:val="none" w:sz="0" w:space="0" w:color="auto"/>
            <w:bottom w:val="none" w:sz="0" w:space="0" w:color="auto"/>
            <w:right w:val="none" w:sz="0" w:space="0" w:color="auto"/>
          </w:divBdr>
        </w:div>
        <w:div w:id="1710689056">
          <w:marLeft w:val="0"/>
          <w:marRight w:val="0"/>
          <w:marTop w:val="0"/>
          <w:marBottom w:val="0"/>
          <w:divBdr>
            <w:top w:val="none" w:sz="0" w:space="0" w:color="auto"/>
            <w:left w:val="none" w:sz="0" w:space="0" w:color="auto"/>
            <w:bottom w:val="none" w:sz="0" w:space="0" w:color="auto"/>
            <w:right w:val="none" w:sz="0" w:space="0" w:color="auto"/>
          </w:divBdr>
          <w:divsChild>
            <w:div w:id="839657756">
              <w:marLeft w:val="0"/>
              <w:marRight w:val="0"/>
              <w:marTop w:val="0"/>
              <w:marBottom w:val="0"/>
              <w:divBdr>
                <w:top w:val="none" w:sz="0" w:space="0" w:color="auto"/>
                <w:left w:val="none" w:sz="0" w:space="0" w:color="auto"/>
                <w:bottom w:val="none" w:sz="0" w:space="0" w:color="auto"/>
                <w:right w:val="none" w:sz="0" w:space="0" w:color="auto"/>
              </w:divBdr>
            </w:div>
            <w:div w:id="1004820712">
              <w:marLeft w:val="0"/>
              <w:marRight w:val="0"/>
              <w:marTop w:val="0"/>
              <w:marBottom w:val="0"/>
              <w:divBdr>
                <w:top w:val="none" w:sz="0" w:space="0" w:color="auto"/>
                <w:left w:val="none" w:sz="0" w:space="0" w:color="auto"/>
                <w:bottom w:val="none" w:sz="0" w:space="0" w:color="auto"/>
                <w:right w:val="none" w:sz="0" w:space="0" w:color="auto"/>
              </w:divBdr>
            </w:div>
            <w:div w:id="1885679892">
              <w:marLeft w:val="0"/>
              <w:marRight w:val="0"/>
              <w:marTop w:val="0"/>
              <w:marBottom w:val="0"/>
              <w:divBdr>
                <w:top w:val="none" w:sz="0" w:space="0" w:color="auto"/>
                <w:left w:val="none" w:sz="0" w:space="0" w:color="auto"/>
                <w:bottom w:val="none" w:sz="0" w:space="0" w:color="auto"/>
                <w:right w:val="none" w:sz="0" w:space="0" w:color="auto"/>
              </w:divBdr>
            </w:div>
            <w:div w:id="1635135223">
              <w:marLeft w:val="0"/>
              <w:marRight w:val="0"/>
              <w:marTop w:val="0"/>
              <w:marBottom w:val="0"/>
              <w:divBdr>
                <w:top w:val="none" w:sz="0" w:space="0" w:color="auto"/>
                <w:left w:val="none" w:sz="0" w:space="0" w:color="auto"/>
                <w:bottom w:val="none" w:sz="0" w:space="0" w:color="auto"/>
                <w:right w:val="none" w:sz="0" w:space="0" w:color="auto"/>
              </w:divBdr>
            </w:div>
            <w:div w:id="1880164672">
              <w:marLeft w:val="0"/>
              <w:marRight w:val="0"/>
              <w:marTop w:val="0"/>
              <w:marBottom w:val="0"/>
              <w:divBdr>
                <w:top w:val="none" w:sz="0" w:space="0" w:color="auto"/>
                <w:left w:val="none" w:sz="0" w:space="0" w:color="auto"/>
                <w:bottom w:val="none" w:sz="0" w:space="0" w:color="auto"/>
                <w:right w:val="none" w:sz="0" w:space="0" w:color="auto"/>
              </w:divBdr>
            </w:div>
          </w:divsChild>
        </w:div>
        <w:div w:id="1487089754">
          <w:marLeft w:val="0"/>
          <w:marRight w:val="0"/>
          <w:marTop w:val="0"/>
          <w:marBottom w:val="0"/>
          <w:divBdr>
            <w:top w:val="none" w:sz="0" w:space="0" w:color="auto"/>
            <w:left w:val="none" w:sz="0" w:space="0" w:color="auto"/>
            <w:bottom w:val="none" w:sz="0" w:space="0" w:color="auto"/>
            <w:right w:val="none" w:sz="0" w:space="0" w:color="auto"/>
          </w:divBdr>
        </w:div>
        <w:div w:id="337074257">
          <w:marLeft w:val="0"/>
          <w:marRight w:val="0"/>
          <w:marTop w:val="0"/>
          <w:marBottom w:val="0"/>
          <w:divBdr>
            <w:top w:val="none" w:sz="0" w:space="0" w:color="auto"/>
            <w:left w:val="none" w:sz="0" w:space="0" w:color="auto"/>
            <w:bottom w:val="none" w:sz="0" w:space="0" w:color="auto"/>
            <w:right w:val="none" w:sz="0" w:space="0" w:color="auto"/>
          </w:divBdr>
        </w:div>
        <w:div w:id="1175657345">
          <w:marLeft w:val="0"/>
          <w:marRight w:val="0"/>
          <w:marTop w:val="0"/>
          <w:marBottom w:val="0"/>
          <w:divBdr>
            <w:top w:val="none" w:sz="0" w:space="0" w:color="auto"/>
            <w:left w:val="none" w:sz="0" w:space="0" w:color="auto"/>
            <w:bottom w:val="none" w:sz="0" w:space="0" w:color="auto"/>
            <w:right w:val="none" w:sz="0" w:space="0" w:color="auto"/>
          </w:divBdr>
        </w:div>
        <w:div w:id="1135487259">
          <w:marLeft w:val="0"/>
          <w:marRight w:val="0"/>
          <w:marTop w:val="0"/>
          <w:marBottom w:val="0"/>
          <w:divBdr>
            <w:top w:val="none" w:sz="0" w:space="0" w:color="auto"/>
            <w:left w:val="none" w:sz="0" w:space="0" w:color="auto"/>
            <w:bottom w:val="none" w:sz="0" w:space="0" w:color="auto"/>
            <w:right w:val="none" w:sz="0" w:space="0" w:color="auto"/>
          </w:divBdr>
        </w:div>
        <w:div w:id="222134171">
          <w:marLeft w:val="0"/>
          <w:marRight w:val="0"/>
          <w:marTop w:val="0"/>
          <w:marBottom w:val="0"/>
          <w:divBdr>
            <w:top w:val="none" w:sz="0" w:space="0" w:color="auto"/>
            <w:left w:val="none" w:sz="0" w:space="0" w:color="auto"/>
            <w:bottom w:val="none" w:sz="0" w:space="0" w:color="auto"/>
            <w:right w:val="none" w:sz="0" w:space="0" w:color="auto"/>
          </w:divBdr>
        </w:div>
        <w:div w:id="196045076">
          <w:marLeft w:val="0"/>
          <w:marRight w:val="0"/>
          <w:marTop w:val="0"/>
          <w:marBottom w:val="0"/>
          <w:divBdr>
            <w:top w:val="none" w:sz="0" w:space="0" w:color="auto"/>
            <w:left w:val="none" w:sz="0" w:space="0" w:color="auto"/>
            <w:bottom w:val="none" w:sz="0" w:space="0" w:color="auto"/>
            <w:right w:val="none" w:sz="0" w:space="0" w:color="auto"/>
          </w:divBdr>
        </w:div>
        <w:div w:id="1319075495">
          <w:marLeft w:val="0"/>
          <w:marRight w:val="0"/>
          <w:marTop w:val="0"/>
          <w:marBottom w:val="0"/>
          <w:divBdr>
            <w:top w:val="none" w:sz="0" w:space="0" w:color="auto"/>
            <w:left w:val="none" w:sz="0" w:space="0" w:color="auto"/>
            <w:bottom w:val="none" w:sz="0" w:space="0" w:color="auto"/>
            <w:right w:val="none" w:sz="0" w:space="0" w:color="auto"/>
          </w:divBdr>
        </w:div>
        <w:div w:id="194929082">
          <w:marLeft w:val="0"/>
          <w:marRight w:val="0"/>
          <w:marTop w:val="0"/>
          <w:marBottom w:val="0"/>
          <w:divBdr>
            <w:top w:val="none" w:sz="0" w:space="0" w:color="auto"/>
            <w:left w:val="none" w:sz="0" w:space="0" w:color="auto"/>
            <w:bottom w:val="none" w:sz="0" w:space="0" w:color="auto"/>
            <w:right w:val="none" w:sz="0" w:space="0" w:color="auto"/>
          </w:divBdr>
        </w:div>
        <w:div w:id="1357384286">
          <w:marLeft w:val="0"/>
          <w:marRight w:val="0"/>
          <w:marTop w:val="0"/>
          <w:marBottom w:val="0"/>
          <w:divBdr>
            <w:top w:val="none" w:sz="0" w:space="0" w:color="auto"/>
            <w:left w:val="none" w:sz="0" w:space="0" w:color="auto"/>
            <w:bottom w:val="none" w:sz="0" w:space="0" w:color="auto"/>
            <w:right w:val="none" w:sz="0" w:space="0" w:color="auto"/>
          </w:divBdr>
        </w:div>
        <w:div w:id="1173034773">
          <w:marLeft w:val="0"/>
          <w:marRight w:val="0"/>
          <w:marTop w:val="0"/>
          <w:marBottom w:val="0"/>
          <w:divBdr>
            <w:top w:val="none" w:sz="0" w:space="0" w:color="auto"/>
            <w:left w:val="none" w:sz="0" w:space="0" w:color="auto"/>
            <w:bottom w:val="none" w:sz="0" w:space="0" w:color="auto"/>
            <w:right w:val="none" w:sz="0" w:space="0" w:color="auto"/>
          </w:divBdr>
        </w:div>
        <w:div w:id="495074243">
          <w:marLeft w:val="0"/>
          <w:marRight w:val="0"/>
          <w:marTop w:val="0"/>
          <w:marBottom w:val="0"/>
          <w:divBdr>
            <w:top w:val="none" w:sz="0" w:space="0" w:color="auto"/>
            <w:left w:val="none" w:sz="0" w:space="0" w:color="auto"/>
            <w:bottom w:val="none" w:sz="0" w:space="0" w:color="auto"/>
            <w:right w:val="none" w:sz="0" w:space="0" w:color="auto"/>
          </w:divBdr>
        </w:div>
        <w:div w:id="923100854">
          <w:marLeft w:val="0"/>
          <w:marRight w:val="0"/>
          <w:marTop w:val="0"/>
          <w:marBottom w:val="0"/>
          <w:divBdr>
            <w:top w:val="none" w:sz="0" w:space="0" w:color="auto"/>
            <w:left w:val="none" w:sz="0" w:space="0" w:color="auto"/>
            <w:bottom w:val="none" w:sz="0" w:space="0" w:color="auto"/>
            <w:right w:val="none" w:sz="0" w:space="0" w:color="auto"/>
          </w:divBdr>
        </w:div>
        <w:div w:id="1884244680">
          <w:marLeft w:val="0"/>
          <w:marRight w:val="0"/>
          <w:marTop w:val="0"/>
          <w:marBottom w:val="0"/>
          <w:divBdr>
            <w:top w:val="none" w:sz="0" w:space="0" w:color="auto"/>
            <w:left w:val="none" w:sz="0" w:space="0" w:color="auto"/>
            <w:bottom w:val="none" w:sz="0" w:space="0" w:color="auto"/>
            <w:right w:val="none" w:sz="0" w:space="0" w:color="auto"/>
          </w:divBdr>
        </w:div>
        <w:div w:id="85468179">
          <w:marLeft w:val="0"/>
          <w:marRight w:val="0"/>
          <w:marTop w:val="0"/>
          <w:marBottom w:val="0"/>
          <w:divBdr>
            <w:top w:val="none" w:sz="0" w:space="0" w:color="auto"/>
            <w:left w:val="none" w:sz="0" w:space="0" w:color="auto"/>
            <w:bottom w:val="none" w:sz="0" w:space="0" w:color="auto"/>
            <w:right w:val="none" w:sz="0" w:space="0" w:color="auto"/>
          </w:divBdr>
        </w:div>
        <w:div w:id="2125690948">
          <w:marLeft w:val="0"/>
          <w:marRight w:val="0"/>
          <w:marTop w:val="0"/>
          <w:marBottom w:val="0"/>
          <w:divBdr>
            <w:top w:val="none" w:sz="0" w:space="0" w:color="auto"/>
            <w:left w:val="none" w:sz="0" w:space="0" w:color="auto"/>
            <w:bottom w:val="none" w:sz="0" w:space="0" w:color="auto"/>
            <w:right w:val="none" w:sz="0" w:space="0" w:color="auto"/>
          </w:divBdr>
        </w:div>
        <w:div w:id="1540825934">
          <w:marLeft w:val="0"/>
          <w:marRight w:val="0"/>
          <w:marTop w:val="0"/>
          <w:marBottom w:val="0"/>
          <w:divBdr>
            <w:top w:val="none" w:sz="0" w:space="0" w:color="auto"/>
            <w:left w:val="none" w:sz="0" w:space="0" w:color="auto"/>
            <w:bottom w:val="none" w:sz="0" w:space="0" w:color="auto"/>
            <w:right w:val="none" w:sz="0" w:space="0" w:color="auto"/>
          </w:divBdr>
          <w:divsChild>
            <w:div w:id="1948927191">
              <w:marLeft w:val="0"/>
              <w:marRight w:val="0"/>
              <w:marTop w:val="0"/>
              <w:marBottom w:val="0"/>
              <w:divBdr>
                <w:top w:val="none" w:sz="0" w:space="0" w:color="auto"/>
                <w:left w:val="none" w:sz="0" w:space="0" w:color="auto"/>
                <w:bottom w:val="none" w:sz="0" w:space="0" w:color="auto"/>
                <w:right w:val="none" w:sz="0" w:space="0" w:color="auto"/>
              </w:divBdr>
            </w:div>
            <w:div w:id="1577352620">
              <w:marLeft w:val="0"/>
              <w:marRight w:val="0"/>
              <w:marTop w:val="0"/>
              <w:marBottom w:val="0"/>
              <w:divBdr>
                <w:top w:val="none" w:sz="0" w:space="0" w:color="auto"/>
                <w:left w:val="none" w:sz="0" w:space="0" w:color="auto"/>
                <w:bottom w:val="none" w:sz="0" w:space="0" w:color="auto"/>
                <w:right w:val="none" w:sz="0" w:space="0" w:color="auto"/>
              </w:divBdr>
            </w:div>
          </w:divsChild>
        </w:div>
        <w:div w:id="873883336">
          <w:marLeft w:val="0"/>
          <w:marRight w:val="0"/>
          <w:marTop w:val="0"/>
          <w:marBottom w:val="0"/>
          <w:divBdr>
            <w:top w:val="none" w:sz="0" w:space="0" w:color="auto"/>
            <w:left w:val="none" w:sz="0" w:space="0" w:color="auto"/>
            <w:bottom w:val="none" w:sz="0" w:space="0" w:color="auto"/>
            <w:right w:val="none" w:sz="0" w:space="0" w:color="auto"/>
          </w:divBdr>
          <w:divsChild>
            <w:div w:id="1365983778">
              <w:marLeft w:val="0"/>
              <w:marRight w:val="0"/>
              <w:marTop w:val="0"/>
              <w:marBottom w:val="0"/>
              <w:divBdr>
                <w:top w:val="none" w:sz="0" w:space="0" w:color="auto"/>
                <w:left w:val="none" w:sz="0" w:space="0" w:color="auto"/>
                <w:bottom w:val="none" w:sz="0" w:space="0" w:color="auto"/>
                <w:right w:val="none" w:sz="0" w:space="0" w:color="auto"/>
              </w:divBdr>
            </w:div>
          </w:divsChild>
        </w:div>
        <w:div w:id="766196674">
          <w:marLeft w:val="0"/>
          <w:marRight w:val="0"/>
          <w:marTop w:val="0"/>
          <w:marBottom w:val="0"/>
          <w:divBdr>
            <w:top w:val="none" w:sz="0" w:space="0" w:color="auto"/>
            <w:left w:val="none" w:sz="0" w:space="0" w:color="auto"/>
            <w:bottom w:val="none" w:sz="0" w:space="0" w:color="auto"/>
            <w:right w:val="none" w:sz="0" w:space="0" w:color="auto"/>
          </w:divBdr>
        </w:div>
        <w:div w:id="291448384">
          <w:marLeft w:val="0"/>
          <w:marRight w:val="0"/>
          <w:marTop w:val="0"/>
          <w:marBottom w:val="0"/>
          <w:divBdr>
            <w:top w:val="none" w:sz="0" w:space="0" w:color="auto"/>
            <w:left w:val="none" w:sz="0" w:space="0" w:color="auto"/>
            <w:bottom w:val="none" w:sz="0" w:space="0" w:color="auto"/>
            <w:right w:val="none" w:sz="0" w:space="0" w:color="auto"/>
          </w:divBdr>
        </w:div>
        <w:div w:id="111167183">
          <w:marLeft w:val="0"/>
          <w:marRight w:val="0"/>
          <w:marTop w:val="0"/>
          <w:marBottom w:val="0"/>
          <w:divBdr>
            <w:top w:val="none" w:sz="0" w:space="0" w:color="auto"/>
            <w:left w:val="none" w:sz="0" w:space="0" w:color="auto"/>
            <w:bottom w:val="none" w:sz="0" w:space="0" w:color="auto"/>
            <w:right w:val="none" w:sz="0" w:space="0" w:color="auto"/>
          </w:divBdr>
        </w:div>
        <w:div w:id="520902587">
          <w:marLeft w:val="0"/>
          <w:marRight w:val="0"/>
          <w:marTop w:val="0"/>
          <w:marBottom w:val="0"/>
          <w:divBdr>
            <w:top w:val="none" w:sz="0" w:space="0" w:color="auto"/>
            <w:left w:val="none" w:sz="0" w:space="0" w:color="auto"/>
            <w:bottom w:val="none" w:sz="0" w:space="0" w:color="auto"/>
            <w:right w:val="none" w:sz="0" w:space="0" w:color="auto"/>
          </w:divBdr>
        </w:div>
      </w:divsChild>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091896053">
      <w:bodyDiv w:val="1"/>
      <w:marLeft w:val="0"/>
      <w:marRight w:val="0"/>
      <w:marTop w:val="0"/>
      <w:marBottom w:val="0"/>
      <w:divBdr>
        <w:top w:val="none" w:sz="0" w:space="0" w:color="auto"/>
        <w:left w:val="none" w:sz="0" w:space="0" w:color="auto"/>
        <w:bottom w:val="none" w:sz="0" w:space="0" w:color="auto"/>
        <w:right w:val="none" w:sz="0" w:space="0" w:color="auto"/>
      </w:divBdr>
    </w:div>
    <w:div w:id="1118716670">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208109519">
      <w:bodyDiv w:val="1"/>
      <w:marLeft w:val="0"/>
      <w:marRight w:val="0"/>
      <w:marTop w:val="0"/>
      <w:marBottom w:val="0"/>
      <w:divBdr>
        <w:top w:val="none" w:sz="0" w:space="0" w:color="auto"/>
        <w:left w:val="none" w:sz="0" w:space="0" w:color="auto"/>
        <w:bottom w:val="none" w:sz="0" w:space="0" w:color="auto"/>
        <w:right w:val="none" w:sz="0" w:space="0" w:color="auto"/>
      </w:divBdr>
    </w:div>
    <w:div w:id="1325626821">
      <w:bodyDiv w:val="1"/>
      <w:marLeft w:val="0"/>
      <w:marRight w:val="0"/>
      <w:marTop w:val="0"/>
      <w:marBottom w:val="0"/>
      <w:divBdr>
        <w:top w:val="none" w:sz="0" w:space="0" w:color="auto"/>
        <w:left w:val="none" w:sz="0" w:space="0" w:color="auto"/>
        <w:bottom w:val="none" w:sz="0" w:space="0" w:color="auto"/>
        <w:right w:val="none" w:sz="0" w:space="0" w:color="auto"/>
      </w:divBdr>
    </w:div>
    <w:div w:id="1363899460">
      <w:bodyDiv w:val="1"/>
      <w:marLeft w:val="0"/>
      <w:marRight w:val="0"/>
      <w:marTop w:val="0"/>
      <w:marBottom w:val="0"/>
      <w:divBdr>
        <w:top w:val="none" w:sz="0" w:space="0" w:color="auto"/>
        <w:left w:val="none" w:sz="0" w:space="0" w:color="auto"/>
        <w:bottom w:val="none" w:sz="0" w:space="0" w:color="auto"/>
        <w:right w:val="none" w:sz="0" w:space="0" w:color="auto"/>
      </w:divBdr>
    </w:div>
    <w:div w:id="1400127481">
      <w:bodyDiv w:val="1"/>
      <w:marLeft w:val="0"/>
      <w:marRight w:val="0"/>
      <w:marTop w:val="0"/>
      <w:marBottom w:val="0"/>
      <w:divBdr>
        <w:top w:val="none" w:sz="0" w:space="0" w:color="auto"/>
        <w:left w:val="none" w:sz="0" w:space="0" w:color="auto"/>
        <w:bottom w:val="none" w:sz="0" w:space="0" w:color="auto"/>
        <w:right w:val="none" w:sz="0" w:space="0" w:color="auto"/>
      </w:divBdr>
    </w:div>
    <w:div w:id="1403943705">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462914914">
      <w:bodyDiv w:val="1"/>
      <w:marLeft w:val="0"/>
      <w:marRight w:val="0"/>
      <w:marTop w:val="0"/>
      <w:marBottom w:val="0"/>
      <w:divBdr>
        <w:top w:val="none" w:sz="0" w:space="0" w:color="auto"/>
        <w:left w:val="none" w:sz="0" w:space="0" w:color="auto"/>
        <w:bottom w:val="none" w:sz="0" w:space="0" w:color="auto"/>
        <w:right w:val="none" w:sz="0" w:space="0" w:color="auto"/>
      </w:divBdr>
    </w:div>
    <w:div w:id="1524248149">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581789406">
      <w:bodyDiv w:val="1"/>
      <w:marLeft w:val="0"/>
      <w:marRight w:val="0"/>
      <w:marTop w:val="0"/>
      <w:marBottom w:val="0"/>
      <w:divBdr>
        <w:top w:val="none" w:sz="0" w:space="0" w:color="auto"/>
        <w:left w:val="none" w:sz="0" w:space="0" w:color="auto"/>
        <w:bottom w:val="none" w:sz="0" w:space="0" w:color="auto"/>
        <w:right w:val="none" w:sz="0" w:space="0" w:color="auto"/>
      </w:divBdr>
    </w:div>
    <w:div w:id="1774014679">
      <w:bodyDiv w:val="1"/>
      <w:marLeft w:val="0"/>
      <w:marRight w:val="0"/>
      <w:marTop w:val="0"/>
      <w:marBottom w:val="0"/>
      <w:divBdr>
        <w:top w:val="none" w:sz="0" w:space="0" w:color="auto"/>
        <w:left w:val="none" w:sz="0" w:space="0" w:color="auto"/>
        <w:bottom w:val="none" w:sz="0" w:space="0" w:color="auto"/>
        <w:right w:val="none" w:sz="0" w:space="0" w:color="auto"/>
      </w:divBdr>
    </w:div>
    <w:div w:id="1786539109">
      <w:bodyDiv w:val="1"/>
      <w:marLeft w:val="0"/>
      <w:marRight w:val="0"/>
      <w:marTop w:val="0"/>
      <w:marBottom w:val="0"/>
      <w:divBdr>
        <w:top w:val="none" w:sz="0" w:space="0" w:color="auto"/>
        <w:left w:val="none" w:sz="0" w:space="0" w:color="auto"/>
        <w:bottom w:val="none" w:sz="0" w:space="0" w:color="auto"/>
        <w:right w:val="none" w:sz="0" w:space="0" w:color="auto"/>
      </w:divBdr>
    </w:div>
    <w:div w:id="1828784854">
      <w:bodyDiv w:val="1"/>
      <w:marLeft w:val="0"/>
      <w:marRight w:val="0"/>
      <w:marTop w:val="0"/>
      <w:marBottom w:val="0"/>
      <w:divBdr>
        <w:top w:val="none" w:sz="0" w:space="0" w:color="auto"/>
        <w:left w:val="none" w:sz="0" w:space="0" w:color="auto"/>
        <w:bottom w:val="none" w:sz="0" w:space="0" w:color="auto"/>
        <w:right w:val="none" w:sz="0" w:space="0" w:color="auto"/>
      </w:divBdr>
    </w:div>
    <w:div w:id="1901944448">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50157132">
      <w:bodyDiv w:val="1"/>
      <w:marLeft w:val="0"/>
      <w:marRight w:val="0"/>
      <w:marTop w:val="0"/>
      <w:marBottom w:val="0"/>
      <w:divBdr>
        <w:top w:val="none" w:sz="0" w:space="0" w:color="auto"/>
        <w:left w:val="none" w:sz="0" w:space="0" w:color="auto"/>
        <w:bottom w:val="none" w:sz="0" w:space="0" w:color="auto"/>
        <w:right w:val="none" w:sz="0" w:space="0" w:color="auto"/>
      </w:divBdr>
    </w:div>
    <w:div w:id="1987005812">
      <w:bodyDiv w:val="1"/>
      <w:marLeft w:val="0"/>
      <w:marRight w:val="0"/>
      <w:marTop w:val="0"/>
      <w:marBottom w:val="0"/>
      <w:divBdr>
        <w:top w:val="none" w:sz="0" w:space="0" w:color="auto"/>
        <w:left w:val="none" w:sz="0" w:space="0" w:color="auto"/>
        <w:bottom w:val="none" w:sz="0" w:space="0" w:color="auto"/>
        <w:right w:val="none" w:sz="0" w:space="0" w:color="auto"/>
      </w:divBdr>
    </w:div>
    <w:div w:id="2009281390">
      <w:bodyDiv w:val="1"/>
      <w:marLeft w:val="0"/>
      <w:marRight w:val="0"/>
      <w:marTop w:val="0"/>
      <w:marBottom w:val="0"/>
      <w:divBdr>
        <w:top w:val="none" w:sz="0" w:space="0" w:color="auto"/>
        <w:left w:val="none" w:sz="0" w:space="0" w:color="auto"/>
        <w:bottom w:val="none" w:sz="0" w:space="0" w:color="auto"/>
        <w:right w:val="none" w:sz="0" w:space="0" w:color="auto"/>
      </w:divBdr>
    </w:div>
    <w:div w:id="2067138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uj.upo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upo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o.cz" TargetMode="External"/><Relationship Id="rId4" Type="http://schemas.openxmlformats.org/officeDocument/2006/relationships/settings" Target="settings.xml"/><Relationship Id="rId9" Type="http://schemas.openxmlformats.org/officeDocument/2006/relationships/hyperlink" Target="https://prihlaska.upol.cz/prihlaska/info.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fkova\OneDrive%20-%20Univerzita%20Palack&#233;ho%20v%20Olomouci\00_Prod&#283;kan\Studijn&#237;_agenda\P&#345;ij&#237;mac&#237;_&#345;&#237;zen&#237;\UP_hlavickovy-papir_PdF_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19EB-433C-49C9-9598-4652976B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UP_hlavickovy-papir_PdF_cz</Template>
  <TotalTime>1</TotalTime>
  <Pages>13</Pages>
  <Words>3410</Words>
  <Characters>20120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23484</CharactersWithSpaces>
  <SharedDoc>false</SharedDoc>
  <HLinks>
    <vt:vector size="18" baseType="variant">
      <vt:variant>
        <vt:i4>655372</vt:i4>
      </vt:variant>
      <vt:variant>
        <vt:i4>6</vt:i4>
      </vt:variant>
      <vt:variant>
        <vt:i4>0</vt:i4>
      </vt:variant>
      <vt:variant>
        <vt:i4>5</vt:i4>
      </vt:variant>
      <vt:variant>
        <vt:lpwstr>https://studium.upol.cz/</vt:lpwstr>
      </vt:variant>
      <vt:variant>
        <vt:lpwstr/>
      </vt:variant>
      <vt:variant>
        <vt:i4>2490468</vt:i4>
      </vt:variant>
      <vt:variant>
        <vt:i4>3</vt:i4>
      </vt:variant>
      <vt:variant>
        <vt:i4>0</vt:i4>
      </vt:variant>
      <vt:variant>
        <vt:i4>5</vt:i4>
      </vt:variant>
      <vt:variant>
        <vt:lpwstr>http://www.studuj.upol.cz/</vt:lpwstr>
      </vt:variant>
      <vt:variant>
        <vt:lpwstr/>
      </vt:variant>
      <vt:variant>
        <vt:i4>2162730</vt:i4>
      </vt:variant>
      <vt:variant>
        <vt:i4>0</vt:i4>
      </vt:variant>
      <vt:variant>
        <vt:i4>0</vt:i4>
      </vt:variant>
      <vt:variant>
        <vt:i4>5</vt:i4>
      </vt:variant>
      <vt:variant>
        <vt:lpwstr>https://prihlaska.upol.cz/prihlaska/info.xhtml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Lysakova Libuse</cp:lastModifiedBy>
  <cp:revision>2</cp:revision>
  <cp:lastPrinted>2023-05-30T06:41:00Z</cp:lastPrinted>
  <dcterms:created xsi:type="dcterms:W3CDTF">2024-02-20T10:41:00Z</dcterms:created>
  <dcterms:modified xsi:type="dcterms:W3CDTF">2024-02-20T10:41:00Z</dcterms:modified>
</cp:coreProperties>
</file>